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709" w:leader="none"/>
        </w:tabs>
        <w:spacing w:before="0" w:after="0" w:line="240"/>
        <w:ind w:right="-1" w:left="1701"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Федеральное государственное бюджетное образовательное учреждение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i/>
          <w:color w:val="000000"/>
          <w:spacing w:val="0"/>
          <w:position w:val="0"/>
          <w:sz w:val="24"/>
          <w:shd w:fill="auto" w:val="clear"/>
        </w:rPr>
        <w:t xml:space="preserve">высшего образования</w:t>
      </w:r>
    </w:p>
    <w:p>
      <w:pPr>
        <w:spacing w:before="0" w:after="0" w:line="240"/>
        <w:ind w:right="-1" w:left="1701" w:firstLine="0"/>
        <w:jc w:val="center"/>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w:t>
      </w:r>
      <w:r>
        <w:rPr>
          <w:rFonts w:ascii="Times New Roman" w:hAnsi="Times New Roman" w:cs="Times New Roman" w:eastAsia="Times New Roman"/>
          <w:b/>
          <w:i/>
          <w:color w:val="000000"/>
          <w:spacing w:val="0"/>
          <w:position w:val="0"/>
          <w:sz w:val="28"/>
          <w:shd w:fill="auto" w:val="clear"/>
        </w:rPr>
        <w:t xml:space="preserve">Дагестанский государственный университет</w:t>
      </w:r>
      <w:r>
        <w:rPr>
          <w:rFonts w:ascii="Times New Roman" w:hAnsi="Times New Roman" w:cs="Times New Roman" w:eastAsia="Times New Roman"/>
          <w:b/>
          <w:i/>
          <w:color w:val="000000"/>
          <w:spacing w:val="0"/>
          <w:position w:val="0"/>
          <w:sz w:val="28"/>
          <w:shd w:fill="auto" w:val="clear"/>
        </w:rPr>
        <w:t xml:space="preserve">»</w:t>
      </w:r>
    </w:p>
    <w:p>
      <w:pPr>
        <w:spacing w:before="0" w:after="0" w:line="240"/>
        <w:ind w:right="-1" w:left="1701" w:firstLine="0"/>
        <w:jc w:val="center"/>
        <w:rPr>
          <w:rFonts w:ascii="Times New Roman" w:hAnsi="Times New Roman" w:cs="Times New Roman" w:eastAsia="Times New Roman"/>
          <w:b/>
          <w:i/>
          <w:color w:val="000000"/>
          <w:spacing w:val="0"/>
          <w:position w:val="0"/>
          <w:sz w:val="24"/>
          <w:shd w:fill="auto" w:val="clear"/>
        </w:rPr>
      </w:pPr>
    </w:p>
    <w:p>
      <w:pPr>
        <w:spacing w:before="0" w:after="0" w:line="240"/>
        <w:ind w:right="-1" w:left="1701" w:firstLine="0"/>
        <w:jc w:val="center"/>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Институт дополнительного образования ДГУ</w:t>
      </w:r>
    </w:p>
    <w:p>
      <w:pPr>
        <w:spacing w:before="0" w:after="0" w:line="240"/>
        <w:ind w:right="0" w:left="0" w:firstLine="0"/>
        <w:jc w:val="center"/>
        <w:rPr>
          <w:rFonts w:ascii="Times New Roman" w:hAnsi="Times New Roman" w:cs="Times New Roman" w:eastAsia="Times New Roman"/>
          <w:b/>
          <w:i/>
          <w:color w:val="00000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tbl>
      <w:tblPr/>
      <w:tblGrid>
        <w:gridCol w:w="5070"/>
        <w:gridCol w:w="5287"/>
      </w:tblGrid>
      <w:tr>
        <w:trPr>
          <w:trHeight w:val="1944" w:hRule="auto"/>
          <w:jc w:val="left"/>
        </w:trPr>
        <w:tc>
          <w:tcPr>
            <w:tcW w:w="50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c>
          <w:tcPr>
            <w:tcW w:w="52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УТВЕРЖДЕНО</w:t>
            </w:r>
            <w:r>
              <w:rPr>
                <w:rFonts w:ascii="Times New Roman" w:hAnsi="Times New Roman" w:cs="Times New Roman" w:eastAsia="Times New Roman"/>
                <w:b/>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Председатель Ученого совета,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Ректор ДГУ, профессор</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М.Х. Рабаданов _____________</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«___» _________________2018 </w:t>
            </w:r>
            <w:r>
              <w:rPr>
                <w:rFonts w:ascii="Times New Roman" w:hAnsi="Times New Roman" w:cs="Times New Roman" w:eastAsia="Times New Roman"/>
                <w:color w:val="000000"/>
                <w:spacing w:val="0"/>
                <w:position w:val="0"/>
                <w:sz w:val="24"/>
                <w:shd w:fill="auto" w:val="clear"/>
              </w:rPr>
              <w:t xml:space="preserve">г.</w:t>
            </w:r>
          </w:p>
        </w:tc>
      </w:tr>
    </w:tbl>
    <w:p>
      <w:pPr>
        <w:spacing w:before="0" w:after="0" w:line="240"/>
        <w:ind w:right="-1"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1"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1"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Программа профессиональной переподготовки</w:t>
      </w:r>
    </w:p>
    <w:p>
      <w:pPr>
        <w:spacing w:before="0" w:after="0" w:line="240"/>
        <w:ind w:right="-1"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1"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32"/>
          <w:shd w:fill="auto" w:val="clear"/>
        </w:rPr>
        <w:t xml:space="preserve">Учитель музыки</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Трудоемкость </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506 </w:t>
      </w:r>
      <w:r>
        <w:rPr>
          <w:rFonts w:ascii="Times New Roman" w:hAnsi="Times New Roman" w:cs="Times New Roman" w:eastAsia="Times New Roman"/>
          <w:color w:val="000000"/>
          <w:spacing w:val="0"/>
          <w:position w:val="0"/>
          <w:sz w:val="24"/>
          <w:shd w:fill="auto" w:val="clear"/>
        </w:rPr>
        <w:t xml:space="preserve">часов</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tbl>
      <w:tblPr/>
      <w:tblGrid>
        <w:gridCol w:w="4900"/>
        <w:gridCol w:w="4902"/>
      </w:tblGrid>
      <w:tr>
        <w:trPr>
          <w:trHeight w:val="1749" w:hRule="auto"/>
          <w:jc w:val="left"/>
        </w:trPr>
        <w:tc>
          <w:tcPr>
            <w:tcW w:w="4900" w:type="dxa"/>
            <w:tcBorders>
              <w:top w:val="single" w:color="ffffff" w:sz="4"/>
              <w:left w:val="single" w:color="ffffff" w:sz="4"/>
              <w:bottom w:val="single" w:color="ffffff" w:sz="4"/>
              <w:right w:val="single" w:color="ffffff"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СОГЛАСОВАНО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Зав. кафедрой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____________________________</w:t>
            </w:r>
          </w:p>
        </w:tc>
        <w:tc>
          <w:tcPr>
            <w:tcW w:w="4902" w:type="dxa"/>
            <w:tcBorders>
              <w:top w:val="single" w:color="ffffff" w:sz="4"/>
              <w:left w:val="single" w:color="ffffff" w:sz="4"/>
              <w:bottom w:val="single" w:color="ffffff" w:sz="4"/>
              <w:right w:val="single" w:color="ffffff"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Руководитель программы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кандидат филол.наук,доцент Абиева А.А.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Директор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Института дополнительного образования,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профессор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М.М.Османов _________________ </w:t>
            </w:r>
          </w:p>
          <w:p>
            <w:pPr>
              <w:spacing w:before="0" w:after="0" w:line="240"/>
              <w:ind w:right="0" w:left="0" w:firstLine="0"/>
              <w:jc w:val="left"/>
              <w:rPr>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993"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Махачкала 2018г.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5250" w:leader="none"/>
        </w:tabs>
        <w:spacing w:before="0" w:after="0" w:line="240"/>
        <w:ind w:right="0" w:left="57" w:firstLine="0"/>
        <w:jc w:val="both"/>
        <w:rPr>
          <w:rFonts w:ascii="Times New Roman" w:hAnsi="Times New Roman" w:cs="Times New Roman" w:eastAsia="Times New Roman"/>
          <w:b/>
          <w:color w:val="auto"/>
          <w:spacing w:val="0"/>
          <w:position w:val="0"/>
          <w:sz w:val="28"/>
          <w:shd w:fill="auto" w:val="clear"/>
        </w:rPr>
      </w:pPr>
    </w:p>
    <w:p>
      <w:pPr>
        <w:tabs>
          <w:tab w:val="left" w:pos="5250" w:leader="none"/>
        </w:tabs>
        <w:spacing w:before="0" w:after="0" w:line="240"/>
        <w:ind w:right="0" w:left="57" w:firstLine="0"/>
        <w:jc w:val="both"/>
        <w:rPr>
          <w:rFonts w:ascii="Times New Roman" w:hAnsi="Times New Roman" w:cs="Times New Roman" w:eastAsia="Times New Roman"/>
          <w:b/>
          <w:color w:val="auto"/>
          <w:spacing w:val="0"/>
          <w:position w:val="0"/>
          <w:sz w:val="28"/>
          <w:shd w:fill="auto" w:val="clear"/>
        </w:rPr>
      </w:pPr>
    </w:p>
    <w:p>
      <w:pPr>
        <w:tabs>
          <w:tab w:val="left" w:pos="5250" w:leader="none"/>
        </w:tabs>
        <w:spacing w:before="0" w:after="0" w:line="240"/>
        <w:ind w:right="0" w:left="57" w:firstLine="0"/>
        <w:jc w:val="both"/>
        <w:rPr>
          <w:rFonts w:ascii="Times New Roman" w:hAnsi="Times New Roman" w:cs="Times New Roman" w:eastAsia="Times New Roman"/>
          <w:b/>
          <w:color w:val="auto"/>
          <w:spacing w:val="0"/>
          <w:position w:val="0"/>
          <w:sz w:val="28"/>
          <w:shd w:fill="auto" w:val="clear"/>
        </w:rPr>
      </w:pPr>
    </w:p>
    <w:p>
      <w:pPr>
        <w:tabs>
          <w:tab w:val="left" w:pos="5250" w:leader="none"/>
        </w:tabs>
        <w:spacing w:before="0" w:after="0" w:line="240"/>
        <w:ind w:right="0" w:left="57"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ПОЯСНИТЕЛЬНАЯ ЗАПИСКА</w:t>
      </w:r>
    </w:p>
    <w:p>
      <w:pPr>
        <w:spacing w:before="0" w:after="0" w:line="360"/>
        <w:ind w:right="0" w:left="0" w:firstLine="709"/>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Дополнительная профессиональная программа</w:t>
      </w:r>
    </w:p>
    <w:p>
      <w:pPr>
        <w:spacing w:before="0" w:after="0" w:line="360"/>
        <w:ind w:right="0" w:left="0" w:firstLine="709"/>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профессиональной переподготовки</w:t>
      </w:r>
    </w:p>
    <w:p>
      <w:pPr>
        <w:spacing w:before="0" w:after="0" w:line="360"/>
        <w:ind w:right="0" w:left="0" w:firstLine="709"/>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Учитель музыки</w:t>
      </w:r>
      <w:r>
        <w:rPr>
          <w:rFonts w:ascii="Times New Roman" w:hAnsi="Times New Roman" w:cs="Times New Roman" w:eastAsia="Times New Roman"/>
          <w:b/>
          <w:color w:val="000000"/>
          <w:spacing w:val="0"/>
          <w:position w:val="0"/>
          <w:sz w:val="28"/>
          <w:shd w:fill="auto" w:val="clear"/>
        </w:rPr>
        <w:t xml:space="preserve">»</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Цель: </w:t>
      </w:r>
      <w:r>
        <w:rPr>
          <w:rFonts w:ascii="Times New Roman" w:hAnsi="Times New Roman" w:cs="Times New Roman" w:eastAsia="Times New Roman"/>
          <w:color w:val="000000"/>
          <w:spacing w:val="0"/>
          <w:position w:val="0"/>
          <w:sz w:val="28"/>
          <w:shd w:fill="auto" w:val="clear"/>
        </w:rPr>
        <w:t xml:space="preserve">Программа профессиональной переподготовки направлена на формирование у слушателей профессиональных компетенций, необходимых для профессиональной деятельности в области бухгалтерского учета, анализа и аудита.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w:t>
      </w:r>
      <w:r>
        <w:rPr>
          <w:rFonts w:ascii="Times New Roman" w:hAnsi="Times New Roman" w:cs="Times New Roman" w:eastAsia="Times New Roman"/>
          <w:b/>
          <w:color w:val="000000"/>
          <w:spacing w:val="0"/>
          <w:position w:val="0"/>
          <w:sz w:val="28"/>
          <w:shd w:fill="auto" w:val="clear"/>
        </w:rPr>
        <w:t xml:space="preserve">Задачи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процессе освоения Программы решаются следующие задачи по формированию знаний: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приобретение теоретических и практических знаний в области организации и ведения бухгалтерского учета в организации;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овладение методологией учета фактов хозяйственной деятельности по предложенным темам программы;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подготовки и представления информации для бухгалтерской отчетности, удовлетворяющей требования внутренних и внешних пользователей;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современных подходов бухгалтерского финансового учета в условиях изменения внутренней и внешней экономической среды;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использования информации бухгалтерского финансового учета для принятия соответствующих управленческих решений, способствующих эффективной деятельности экономических субъектов.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w:t>
      </w:r>
      <w:r>
        <w:rPr>
          <w:rFonts w:ascii="Times New Roman" w:hAnsi="Times New Roman" w:cs="Times New Roman" w:eastAsia="Times New Roman"/>
          <w:b/>
          <w:color w:val="000000"/>
          <w:spacing w:val="0"/>
          <w:position w:val="0"/>
          <w:sz w:val="28"/>
          <w:shd w:fill="auto" w:val="clear"/>
        </w:rPr>
        <w:t xml:space="preserve">Категории обучающихся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Дипломированные специалисты в различных областях знания, корпоративные клиенты, реализующие обучение персонала с целью их профессиональной переподготовки, студенты (выпускники) средних профессиональных, высших учебных заведений, граждане проходящие переквалификацию, граждане желающие пройти переподготовку в области обучения музыке. </w:t>
      </w:r>
    </w:p>
    <w:p>
      <w:pPr>
        <w:spacing w:before="0" w:after="0" w:line="360"/>
        <w:ind w:right="0" w:left="0" w:firstLine="709"/>
        <w:jc w:val="both"/>
        <w:rPr>
          <w:rFonts w:ascii="Times New Roman" w:hAnsi="Times New Roman" w:cs="Times New Roman" w:eastAsia="Times New Roman"/>
          <w:b/>
          <w:color w:val="000000"/>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3.</w:t>
      </w:r>
      <w:r>
        <w:rPr>
          <w:rFonts w:ascii="Times New Roman" w:hAnsi="Times New Roman" w:cs="Times New Roman" w:eastAsia="Times New Roman"/>
          <w:b/>
          <w:color w:val="000000"/>
          <w:spacing w:val="0"/>
          <w:position w:val="0"/>
          <w:sz w:val="28"/>
          <w:shd w:fill="auto" w:val="clear"/>
        </w:rPr>
        <w:t xml:space="preserve">Актуальность программы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Основная цель реализуемой программы – обучение практическим основам проектирования и проведения уроков музыки с учащимися общеобразовательных школ. В рамках курса будут изучены: методология разработки учебных программ в соответствии с Федеральными стандартами и методика обучения музыке в начальной и основной школе; пройдет обучение применению инновационных технологий в условиях ФГОС. На примере разработки и проведения современного урока музыки будут закреплены знания требований, предъявляемых ФГОС к системе обучения.</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w:t>
      </w:r>
      <w:r>
        <w:rPr>
          <w:rFonts w:ascii="Times New Roman" w:hAnsi="Times New Roman" w:cs="Times New Roman" w:eastAsia="Times New Roman"/>
          <w:b/>
          <w:color w:val="000000"/>
          <w:spacing w:val="0"/>
          <w:position w:val="0"/>
          <w:sz w:val="28"/>
          <w:shd w:fill="auto" w:val="clear"/>
        </w:rPr>
        <w:t xml:space="preserve">Требования к результатам освоения программы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Слушатель в результате освоения программы должен обладать следующим профессиональными компетенциями: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ПК-2- 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ПК-4 -способностью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ПК-5 -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ПК-10 - способностью использовать для решения коммуникативных задач современные технические средства и информационные технологии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ПК-14 - 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ПК-17- 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ПК-18 - способностью организовывать и осуществлять налоговый учет и налоговое планирование организации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5.</w:t>
      </w:r>
      <w:r>
        <w:rPr>
          <w:rFonts w:ascii="Times New Roman" w:hAnsi="Times New Roman" w:cs="Times New Roman" w:eastAsia="Times New Roman"/>
          <w:b/>
          <w:color w:val="000000"/>
          <w:spacing w:val="0"/>
          <w:position w:val="0"/>
          <w:sz w:val="28"/>
          <w:shd w:fill="auto" w:val="clear"/>
        </w:rPr>
        <w:t xml:space="preserve">Планируемые результаты обучения. </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результате обучения по программе дополнительной профессиональной переподготовки слушатель овладеет навыками новой профессиональной сферы деятельности получит необходимые знания и навыки необходимые для выполнения трудовых функций в рамках занимаемой должности в соответствии с профессиональным стандартом "Учитель музыки".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6.</w:t>
      </w:r>
      <w:r>
        <w:rPr>
          <w:rFonts w:ascii="Times New Roman" w:hAnsi="Times New Roman" w:cs="Times New Roman" w:eastAsia="Times New Roman"/>
          <w:b/>
          <w:color w:val="000000"/>
          <w:spacing w:val="0"/>
          <w:position w:val="0"/>
          <w:sz w:val="28"/>
          <w:shd w:fill="auto" w:val="clear"/>
        </w:rPr>
        <w:t xml:space="preserve">Объем программы: 506</w:t>
      </w:r>
      <w:r>
        <w:rPr>
          <w:rFonts w:ascii="Times New Roman" w:hAnsi="Times New Roman" w:cs="Times New Roman" w:eastAsia="Times New Roman"/>
          <w:color w:val="000000"/>
          <w:spacing w:val="0"/>
          <w:position w:val="0"/>
          <w:sz w:val="28"/>
          <w:shd w:fill="auto" w:val="clear"/>
        </w:rPr>
        <w:t xml:space="preserve"> часов трудоемкости, в том числе 144 ауд. часов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7. </w:t>
      </w:r>
      <w:r>
        <w:rPr>
          <w:rFonts w:ascii="Times New Roman" w:hAnsi="Times New Roman" w:cs="Times New Roman" w:eastAsia="Times New Roman"/>
          <w:b/>
          <w:color w:val="000000"/>
          <w:spacing w:val="0"/>
          <w:position w:val="0"/>
          <w:sz w:val="28"/>
          <w:shd w:fill="auto" w:val="clear"/>
        </w:rPr>
        <w:t xml:space="preserve">Календарный учебный график</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tbl>
      <w:tblPr/>
      <w:tblGrid>
        <w:gridCol w:w="2518"/>
        <w:gridCol w:w="2341"/>
        <w:gridCol w:w="2122"/>
        <w:gridCol w:w="2590"/>
      </w:tblGrid>
      <w:tr>
        <w:trPr>
          <w:trHeight w:val="1" w:hRule="atLeast"/>
          <w:jc w:val="left"/>
        </w:trPr>
        <w:tc>
          <w:tcPr>
            <w:tcW w:w="25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График обучения</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Форма обучения</w:t>
            </w:r>
          </w:p>
        </w:tc>
        <w:tc>
          <w:tcPr>
            <w:tcW w:w="23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Ауд. часов</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в день</w:t>
            </w:r>
          </w:p>
        </w:tc>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Дней</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в неделю</w:t>
            </w:r>
          </w:p>
        </w:tc>
        <w:tc>
          <w:tcPr>
            <w:tcW w:w="2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Общая продолжительность программы, месяцев </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дней, недель)</w:t>
            </w:r>
          </w:p>
        </w:tc>
      </w:tr>
      <w:tr>
        <w:trPr>
          <w:trHeight w:val="1" w:hRule="atLeast"/>
          <w:jc w:val="left"/>
        </w:trPr>
        <w:tc>
          <w:tcPr>
            <w:tcW w:w="25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 частичным отрывом (очно-заочная)</w:t>
            </w:r>
          </w:p>
        </w:tc>
        <w:tc>
          <w:tcPr>
            <w:tcW w:w="23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2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мес. и более</w:t>
            </w:r>
          </w:p>
        </w:tc>
      </w:tr>
    </w:tbl>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8.</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Документ, выдаваемый после завершения обучения</w:t>
      </w:r>
      <w:r>
        <w:rPr>
          <w:rFonts w:ascii="Times New Roman" w:hAnsi="Times New Roman" w:cs="Times New Roman" w:eastAsia="Times New Roman"/>
          <w:color w:val="000000"/>
          <w:spacing w:val="0"/>
          <w:position w:val="0"/>
          <w:sz w:val="28"/>
          <w:shd w:fill="auto" w:val="clear"/>
        </w:rPr>
        <w:t xml:space="preserve"> – Диплом о профессиональной переподготовке.</w:t>
      </w:r>
    </w:p>
    <w:p>
      <w:pPr>
        <w:spacing w:before="0" w:after="0" w:line="36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9. </w:t>
      </w:r>
      <w:r>
        <w:rPr>
          <w:rFonts w:ascii="Times New Roman" w:hAnsi="Times New Roman" w:cs="Times New Roman" w:eastAsia="Times New Roman"/>
          <w:b/>
          <w:color w:val="000000"/>
          <w:spacing w:val="0"/>
          <w:position w:val="0"/>
          <w:sz w:val="28"/>
          <w:shd w:fill="auto" w:val="clear"/>
        </w:rPr>
        <w:t xml:space="preserve">Организационно-педагогические условия</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Занятия проводят преподаватели профильных дисциплин. Занятия проводятся в аудиториях с применением мультимедийного оборудования, технических и электронных средств обучения, презентационных материалов.</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Дополнительная профессиональная программа профессиональной переподготовки, утверждена на заседании кафедры.</w:t>
      </w: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УЧЕБНЫЙ ПЛАН</w:t>
      </w:r>
    </w:p>
    <w:tbl>
      <w:tblPr/>
      <w:tblGrid>
        <w:gridCol w:w="616"/>
        <w:gridCol w:w="3650"/>
        <w:gridCol w:w="1121"/>
        <w:gridCol w:w="1716"/>
        <w:gridCol w:w="1244"/>
        <w:gridCol w:w="1224"/>
      </w:tblGrid>
      <w:tr>
        <w:trPr>
          <w:trHeight w:val="1" w:hRule="atLeast"/>
          <w:jc w:val="left"/>
        </w:trPr>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3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Наименование дисциплин</w:t>
            </w:r>
          </w:p>
        </w:tc>
        <w:tc>
          <w:tcPr>
            <w:tcW w:w="1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Всего</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Аудиторные занятия</w:t>
            </w: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Сам. работа</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Форма</w:t>
            </w:r>
          </w:p>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Контр.</w:t>
            </w:r>
          </w:p>
        </w:tc>
      </w:tr>
      <w:tr>
        <w:trPr>
          <w:trHeight w:val="1" w:hRule="atLeast"/>
          <w:jc w:val="left"/>
        </w:trPr>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Цикл музыкальных дисциплин</w:t>
            </w:r>
          </w:p>
        </w:tc>
        <w:tc>
          <w:tcPr>
            <w:tcW w:w="1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48</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12</w:t>
            </w: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36</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3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История музыки и музыкальная литература</w:t>
            </w:r>
          </w:p>
        </w:tc>
        <w:tc>
          <w:tcPr>
            <w:tcW w:w="1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24</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Зачет</w:t>
            </w:r>
          </w:p>
        </w:tc>
      </w:tr>
      <w:tr>
        <w:trPr>
          <w:trHeight w:val="1" w:hRule="atLeast"/>
          <w:jc w:val="left"/>
        </w:trPr>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3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История музыкального образования в России и за рубежом</w:t>
            </w:r>
          </w:p>
        </w:tc>
        <w:tc>
          <w:tcPr>
            <w:tcW w:w="1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24</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Зачет</w:t>
            </w:r>
          </w:p>
        </w:tc>
      </w:tr>
      <w:tr>
        <w:trPr>
          <w:trHeight w:val="1" w:hRule="atLeast"/>
          <w:jc w:val="left"/>
        </w:trPr>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Цикл обще-профессиональных дисциплин</w:t>
            </w:r>
          </w:p>
        </w:tc>
        <w:tc>
          <w:tcPr>
            <w:tcW w:w="1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458</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132</w:t>
            </w: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326</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3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Введение в гармонию и полифонию. Анализ музыкальных произведений</w:t>
            </w:r>
          </w:p>
        </w:tc>
        <w:tc>
          <w:tcPr>
            <w:tcW w:w="1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32</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w:t>
            </w: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Экзамен </w:t>
            </w:r>
          </w:p>
        </w:tc>
      </w:tr>
      <w:tr>
        <w:trPr>
          <w:trHeight w:val="1" w:hRule="atLeast"/>
          <w:jc w:val="left"/>
        </w:trPr>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r>
          </w:p>
        </w:tc>
        <w:tc>
          <w:tcPr>
            <w:tcW w:w="3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Организация вокально-хоровой работы в общеобразовательном учреждении</w:t>
            </w:r>
          </w:p>
        </w:tc>
        <w:tc>
          <w:tcPr>
            <w:tcW w:w="1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32</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w:t>
            </w: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Экзамен</w:t>
            </w:r>
          </w:p>
        </w:tc>
      </w:tr>
      <w:tr>
        <w:trPr>
          <w:trHeight w:val="1" w:hRule="atLeast"/>
          <w:jc w:val="left"/>
        </w:trPr>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w:t>
            </w:r>
          </w:p>
        </w:tc>
        <w:tc>
          <w:tcPr>
            <w:tcW w:w="3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Основы музыкально-исполнительской деятельности</w:t>
            </w:r>
          </w:p>
        </w:tc>
        <w:tc>
          <w:tcPr>
            <w:tcW w:w="1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32</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w:t>
            </w: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Экзамен</w:t>
            </w:r>
          </w:p>
        </w:tc>
      </w:tr>
      <w:tr>
        <w:trPr>
          <w:trHeight w:val="1" w:hRule="atLeast"/>
          <w:jc w:val="left"/>
        </w:trPr>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r>
          </w:p>
        </w:tc>
        <w:tc>
          <w:tcPr>
            <w:tcW w:w="3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Разработка и проведение современного урока музыки в условиях реализации ФГОС</w:t>
            </w:r>
          </w:p>
          <w:p>
            <w:pPr>
              <w:spacing w:before="0" w:after="200" w:line="276"/>
              <w:ind w:right="0" w:left="0" w:firstLine="0"/>
              <w:jc w:val="left"/>
              <w:rPr>
                <w:color w:val="auto"/>
                <w:spacing w:val="0"/>
                <w:position w:val="0"/>
                <w:sz w:val="22"/>
                <w:shd w:fill="auto" w:val="clear"/>
              </w:rPr>
            </w:pPr>
          </w:p>
        </w:tc>
        <w:tc>
          <w:tcPr>
            <w:tcW w:w="1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24</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Зачет </w:t>
            </w:r>
          </w:p>
        </w:tc>
      </w:tr>
      <w:tr>
        <w:trPr>
          <w:trHeight w:val="1" w:hRule="atLeast"/>
          <w:jc w:val="left"/>
        </w:trPr>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w:t>
            </w:r>
          </w:p>
        </w:tc>
        <w:tc>
          <w:tcPr>
            <w:tcW w:w="3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Образовательная деятельность по музыкальному развитию детей в разных возрастных группах</w:t>
            </w:r>
          </w:p>
        </w:tc>
        <w:tc>
          <w:tcPr>
            <w:tcW w:w="1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24</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Зачет</w:t>
            </w:r>
          </w:p>
        </w:tc>
      </w:tr>
      <w:tr>
        <w:trPr>
          <w:trHeight w:val="1" w:hRule="atLeast"/>
          <w:jc w:val="left"/>
        </w:trPr>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w:t>
            </w:r>
          </w:p>
        </w:tc>
        <w:tc>
          <w:tcPr>
            <w:tcW w:w="3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Методика обучения музыке в начальной и основной школе</w:t>
            </w:r>
          </w:p>
        </w:tc>
        <w:tc>
          <w:tcPr>
            <w:tcW w:w="1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32</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w:t>
            </w: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Экзамен </w:t>
            </w:r>
          </w:p>
        </w:tc>
      </w:tr>
      <w:tr>
        <w:trPr>
          <w:trHeight w:val="1" w:hRule="atLeast"/>
          <w:jc w:val="left"/>
        </w:trPr>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w:t>
            </w:r>
          </w:p>
        </w:tc>
        <w:tc>
          <w:tcPr>
            <w:tcW w:w="3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Инновационные технологии в работе учителя музыки как основа реализации ФГОС</w:t>
            </w:r>
          </w:p>
        </w:tc>
        <w:tc>
          <w:tcPr>
            <w:tcW w:w="1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32</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w:t>
            </w: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Экзамен</w:t>
            </w:r>
          </w:p>
        </w:tc>
      </w:tr>
      <w:tr>
        <w:trPr>
          <w:trHeight w:val="1" w:hRule="atLeast"/>
          <w:jc w:val="left"/>
        </w:trPr>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w:t>
            </w:r>
          </w:p>
        </w:tc>
        <w:tc>
          <w:tcPr>
            <w:tcW w:w="3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Методика организации детских праздников и концертов</w:t>
            </w:r>
          </w:p>
        </w:tc>
        <w:tc>
          <w:tcPr>
            <w:tcW w:w="1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24</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Зачет </w:t>
            </w:r>
          </w:p>
        </w:tc>
      </w:tr>
      <w:tr>
        <w:trPr>
          <w:trHeight w:val="1" w:hRule="atLeast"/>
          <w:jc w:val="left"/>
        </w:trPr>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w:t>
            </w:r>
          </w:p>
        </w:tc>
        <w:tc>
          <w:tcPr>
            <w:tcW w:w="3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Особенности современного урока музыки в начальной и основной школе</w:t>
            </w:r>
          </w:p>
        </w:tc>
        <w:tc>
          <w:tcPr>
            <w:tcW w:w="1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32</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w:t>
            </w: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Экзамен </w:t>
            </w:r>
          </w:p>
        </w:tc>
      </w:tr>
      <w:tr>
        <w:trPr>
          <w:trHeight w:val="1" w:hRule="atLeast"/>
          <w:jc w:val="left"/>
        </w:trPr>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w:t>
            </w:r>
          </w:p>
        </w:tc>
        <w:tc>
          <w:tcPr>
            <w:tcW w:w="3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Теоретико-методологические основы музыкального образования</w:t>
            </w:r>
          </w:p>
        </w:tc>
        <w:tc>
          <w:tcPr>
            <w:tcW w:w="1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32</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w:t>
            </w: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Экзамен</w:t>
            </w:r>
          </w:p>
        </w:tc>
      </w:tr>
      <w:tr>
        <w:trPr>
          <w:trHeight w:val="1" w:hRule="atLeast"/>
          <w:jc w:val="left"/>
        </w:trPr>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w:t>
            </w:r>
          </w:p>
        </w:tc>
        <w:tc>
          <w:tcPr>
            <w:tcW w:w="3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Реализация регионального компонента на уроке музыки</w:t>
            </w:r>
          </w:p>
        </w:tc>
        <w:tc>
          <w:tcPr>
            <w:tcW w:w="1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24</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Зачет </w:t>
            </w:r>
          </w:p>
        </w:tc>
      </w:tr>
      <w:tr>
        <w:trPr>
          <w:trHeight w:val="1" w:hRule="atLeast"/>
          <w:jc w:val="left"/>
        </w:trPr>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w:t>
            </w:r>
          </w:p>
        </w:tc>
        <w:tc>
          <w:tcPr>
            <w:tcW w:w="3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Структура домашнего задания по предмету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Музыка</w:t>
            </w:r>
            <w:r>
              <w:rPr>
                <w:rFonts w:ascii="Times New Roman" w:hAnsi="Times New Roman" w:cs="Times New Roman" w:eastAsia="Times New Roman"/>
                <w:color w:val="auto"/>
                <w:spacing w:val="0"/>
                <w:position w:val="0"/>
                <w:sz w:val="22"/>
                <w:shd w:fill="auto" w:val="clear"/>
              </w:rPr>
              <w:t xml:space="preserve">»</w:t>
            </w:r>
          </w:p>
        </w:tc>
        <w:tc>
          <w:tcPr>
            <w:tcW w:w="1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29</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23</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Зачет</w:t>
            </w:r>
          </w:p>
        </w:tc>
      </w:tr>
      <w:tr>
        <w:trPr>
          <w:trHeight w:val="1" w:hRule="atLeast"/>
          <w:jc w:val="left"/>
        </w:trPr>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w:t>
            </w:r>
          </w:p>
        </w:tc>
        <w:tc>
          <w:tcPr>
            <w:tcW w:w="3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Методика разработки дидактического обеспечения уроков с использованием мультимедийных технологий</w:t>
            </w:r>
          </w:p>
        </w:tc>
        <w:tc>
          <w:tcPr>
            <w:tcW w:w="1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29</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23</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Зачет</w:t>
            </w:r>
          </w:p>
        </w:tc>
      </w:tr>
      <w:tr>
        <w:trPr>
          <w:trHeight w:val="1" w:hRule="atLeast"/>
          <w:jc w:val="left"/>
        </w:trPr>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w:t>
            </w:r>
          </w:p>
        </w:tc>
        <w:tc>
          <w:tcPr>
            <w:tcW w:w="3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Применение метода проектов на уроках музыки в начальной и средней общеобразовательной школе</w:t>
            </w:r>
          </w:p>
        </w:tc>
        <w:tc>
          <w:tcPr>
            <w:tcW w:w="1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24</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Зачет</w:t>
            </w:r>
          </w:p>
        </w:tc>
      </w:tr>
      <w:tr>
        <w:trPr>
          <w:trHeight w:val="1" w:hRule="atLeast"/>
          <w:jc w:val="left"/>
        </w:trPr>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w:t>
            </w:r>
          </w:p>
        </w:tc>
        <w:tc>
          <w:tcPr>
            <w:tcW w:w="3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Методика организации учебной</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работы по инструментальным</w:t>
            </w:r>
          </w:p>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направлениям</w:t>
            </w:r>
          </w:p>
        </w:tc>
        <w:tc>
          <w:tcPr>
            <w:tcW w:w="1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24</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Зачет</w:t>
            </w:r>
          </w:p>
        </w:tc>
      </w:tr>
      <w:tr>
        <w:trPr>
          <w:trHeight w:val="1" w:hRule="atLeast"/>
          <w:jc w:val="left"/>
        </w:trPr>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w:t>
            </w:r>
          </w:p>
        </w:tc>
        <w:tc>
          <w:tcPr>
            <w:tcW w:w="3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Методика вокально-хоровой работы в учреждениях общего и</w:t>
            </w:r>
          </w:p>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дополнительного образования</w:t>
            </w:r>
          </w:p>
        </w:tc>
        <w:tc>
          <w:tcPr>
            <w:tcW w:w="1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24</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Зачет</w:t>
            </w:r>
          </w:p>
        </w:tc>
      </w:tr>
      <w:tr>
        <w:trPr>
          <w:trHeight w:val="1" w:hRule="atLeast"/>
          <w:jc w:val="left"/>
        </w:trPr>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w:t>
            </w:r>
          </w:p>
        </w:tc>
        <w:tc>
          <w:tcPr>
            <w:tcW w:w="3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Итоговая аттестация</w:t>
            </w:r>
          </w:p>
        </w:tc>
        <w:tc>
          <w:tcPr>
            <w:tcW w:w="1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w:t>
            </w: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Всего:</w:t>
            </w:r>
          </w:p>
        </w:tc>
        <w:tc>
          <w:tcPr>
            <w:tcW w:w="11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506</w:t>
            </w:r>
          </w:p>
        </w:tc>
        <w:tc>
          <w:tcPr>
            <w:tcW w:w="17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144</w:t>
            </w:r>
          </w:p>
        </w:tc>
        <w:tc>
          <w:tcPr>
            <w:tcW w:w="1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362</w:t>
            </w:r>
          </w:p>
        </w:tc>
        <w:tc>
          <w:tcPr>
            <w:tcW w:w="12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0" w:line="360"/>
        <w:ind w:right="0" w:left="0" w:firstLine="709"/>
        <w:jc w:val="both"/>
        <w:rPr>
          <w:rFonts w:ascii="Times New Roman" w:hAnsi="Times New Roman" w:cs="Times New Roman" w:eastAsia="Times New Roman"/>
          <w:color w:val="000000"/>
          <w:spacing w:val="0"/>
          <w:position w:val="0"/>
          <w:sz w:val="22"/>
          <w:shd w:fill="auto" w:val="clear"/>
        </w:rPr>
      </w:pP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4"/>
          <w:shd w:fill="auto" w:val="clear"/>
        </w:rPr>
      </w:pPr>
    </w:p>
    <w:p>
      <w:pPr>
        <w:tabs>
          <w:tab w:val="left" w:pos="851" w:leader="none"/>
        </w:tabs>
        <w:spacing w:before="0" w:after="0" w:line="360"/>
        <w:ind w:right="0" w:left="52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 </w:t>
      </w:r>
      <w:r>
        <w:rPr>
          <w:rFonts w:ascii="Times New Roman" w:hAnsi="Times New Roman" w:cs="Times New Roman" w:eastAsia="Times New Roman"/>
          <w:b/>
          <w:color w:val="auto"/>
          <w:spacing w:val="0"/>
          <w:position w:val="0"/>
          <w:sz w:val="28"/>
          <w:shd w:fill="auto" w:val="clear"/>
        </w:rPr>
        <w:t xml:space="preserve">КАЛЕНДАРНЫЙ УЧЕБНЫЙ ГРАФИК</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Срок обучения: 6 месяцев. Трудоемкость: 506 часов.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Форма получения образования: очно-заочная, с применением электронного обучения и дистанционных образовательных технологий.</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занятий: 3 сессии по 2 недели каждая.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Подготовка и защита итоговой аттестационной работы - 1 месяц.</w:t>
      </w:r>
    </w:p>
    <w:p>
      <w:pPr>
        <w:tabs>
          <w:tab w:val="left" w:pos="851" w:leader="none"/>
        </w:tabs>
        <w:spacing w:before="0" w:after="0" w:line="360"/>
        <w:ind w:right="0" w:left="52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 </w:t>
      </w:r>
      <w:r>
        <w:rPr>
          <w:rFonts w:ascii="Times New Roman" w:hAnsi="Times New Roman" w:cs="Times New Roman" w:eastAsia="Times New Roman"/>
          <w:b/>
          <w:color w:val="auto"/>
          <w:spacing w:val="0"/>
          <w:position w:val="0"/>
          <w:sz w:val="28"/>
          <w:shd w:fill="auto" w:val="clear"/>
        </w:rPr>
        <w:t xml:space="preserve">ОРГАНИЗАЦИОННО-ПЕДАГОГИЧЕСКИЕ УСЛОВИЯ</w:t>
      </w:r>
    </w:p>
    <w:p>
      <w:pPr>
        <w:tabs>
          <w:tab w:val="left" w:pos="851" w:leader="none"/>
        </w:tabs>
        <w:spacing w:before="0" w:after="0" w:line="360"/>
        <w:ind w:right="0" w:left="52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Квалификация педагогических кадров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Реализацию образовательного процесса обеспечивают:</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преподаватели, имеющие профильное образование и стаж преподавательской деятельности не менее 3-х лет;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специалисты-практики, имеющие опыт работы в области профессиональной деятельности, соответствующей направленности ДПП;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представители предприятий и организаций, деятельность которых связана с направленностью реализуемой программы для проведения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круглых столов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деловых игр и мастер-классов;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тьюторы, имеющие подготовку по международным образовательным программам. </w:t>
      </w:r>
    </w:p>
    <w:p>
      <w:pPr>
        <w:tabs>
          <w:tab w:val="left" w:pos="851" w:leader="none"/>
        </w:tabs>
        <w:spacing w:before="0" w:after="0" w:line="360"/>
        <w:ind w:right="0" w:left="52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Материально-технические условия </w:t>
      </w:r>
    </w:p>
    <w:tbl>
      <w:tblPr>
        <w:tblInd w:w="520" w:type="dxa"/>
      </w:tblPr>
      <w:tblGrid>
        <w:gridCol w:w="3274"/>
        <w:gridCol w:w="5777"/>
      </w:tblGrid>
      <w:tr>
        <w:trPr>
          <w:trHeight w:val="1" w:hRule="atLeast"/>
          <w:jc w:val="left"/>
        </w:trPr>
        <w:tc>
          <w:tcPr>
            <w:tcW w:w="32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Аудиторный фонд</w:t>
            </w:r>
          </w:p>
        </w:tc>
        <w:tc>
          <w:tcPr>
            <w:tcW w:w="5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0" w:line="240"/>
              <w:ind w:right="0" w:left="0" w:firstLine="851"/>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Оснащены ультимедийными проекторами и ПЭВМ с выходом в интернет, флипчартами, наглядными пособиями.</w:t>
            </w:r>
          </w:p>
        </w:tc>
      </w:tr>
      <w:tr>
        <w:trPr>
          <w:trHeight w:val="1" w:hRule="atLeast"/>
          <w:jc w:val="left"/>
        </w:trPr>
        <w:tc>
          <w:tcPr>
            <w:tcW w:w="32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Компьютерные классы</w:t>
            </w:r>
          </w:p>
        </w:tc>
        <w:tc>
          <w:tcPr>
            <w:tcW w:w="5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0" w:line="240"/>
              <w:ind w:right="0" w:left="0" w:firstLine="851"/>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Учебные кабинеты (компьютерные классы) на 11 компьютеров в каждом (10 рабочих мест слушателя и рабочее место преподавателя). Все компьютеры объединены в локальную сеть с доступом в Интернет по выделенному каналу пропускной способностью 30 Мб/с. Каждое рабочее место оснащено эргономичной компьютерной мебелью, включая кресла с регулировками. Классы соответствуют нормам освещенности, оснащены системами кондиционирования воздуха. Компьютеры представлены системами на базе 2-х, 4-х ядерных процессоров Intel и др; объем оперативной памяти 2-8 Гб, современные видеокарты, широкоформатные жидкокристаллические сенсорные мониторы Dell, NEC, Samsung с диагоналями 19 – 22 дюйма. Некоторые 11 рабочие места оснащены web-камерами с микрофонами и гарнитурами, необходимыми для работы в сети Skype.</w:t>
            </w:r>
          </w:p>
        </w:tc>
      </w:tr>
      <w:tr>
        <w:trPr>
          <w:trHeight w:val="1" w:hRule="atLeast"/>
          <w:jc w:val="left"/>
        </w:trPr>
        <w:tc>
          <w:tcPr>
            <w:tcW w:w="32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Программное обеспечение</w:t>
            </w:r>
          </w:p>
        </w:tc>
        <w:tc>
          <w:tcPr>
            <w:tcW w:w="5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0" w:line="240"/>
              <w:ind w:right="0" w:left="0" w:firstLine="851"/>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Операционная система Microsoft Windows 7/8.1, Mac OS, пакет офисного П.О. Microsoft Office, Kaspersky. По необходимости устанавливается программное обеспечение из msdn подписке. Все программное обеспечение представлено лицензионными копиями.</w:t>
            </w:r>
          </w:p>
        </w:tc>
      </w:tr>
    </w:tbl>
    <w:p>
      <w:pPr>
        <w:tabs>
          <w:tab w:val="left" w:pos="851" w:leader="none"/>
        </w:tabs>
        <w:spacing w:before="0" w:after="0" w:line="360"/>
        <w:ind w:right="0" w:left="520" w:firstLine="709"/>
        <w:jc w:val="center"/>
        <w:rPr>
          <w:rFonts w:ascii="Times New Roman" w:hAnsi="Times New Roman" w:cs="Times New Roman" w:eastAsia="Times New Roman"/>
          <w:b/>
          <w:color w:val="auto"/>
          <w:spacing w:val="0"/>
          <w:position w:val="0"/>
          <w:sz w:val="28"/>
          <w:shd w:fill="auto" w:val="clear"/>
        </w:rPr>
      </w:pPr>
    </w:p>
    <w:p>
      <w:pPr>
        <w:tabs>
          <w:tab w:val="left" w:pos="851" w:leader="none"/>
        </w:tabs>
        <w:spacing w:before="0" w:after="0" w:line="360"/>
        <w:ind w:right="0" w:left="52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Информационные и учебно-методические условия</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Слушателям предоставляется бесплатный доступ к ресурсам библиотеки Института и электронно-библиотечной системе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КнигаФонд</w:t>
      </w: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http://www.knigafund.ru/</w:t>
        </w:r>
      </w:hyperlink>
      <w:r>
        <w:rPr>
          <w:rFonts w:ascii="Times New Roman" w:hAnsi="Times New Roman" w:cs="Times New Roman" w:eastAsia="Times New Roman"/>
          <w:color w:val="auto"/>
          <w:spacing w:val="0"/>
          <w:position w:val="0"/>
          <w:sz w:val="28"/>
          <w:shd w:fill="auto" w:val="clear"/>
        </w:rPr>
        <w:t xml:space="preserve">.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использовании электронных изданий каждый слушатель во время самостоятельной подготовки обеспечивается рабочим местом в компьютерном классе или в читальном зале библиотеки с выходом в Интернет, в соответствии с объемом изучаемых дисциплин.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Помимо рекомендованной литературы в библиотеке имеется электронная версия конспектов лекций по курсу.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Каждый слушатель на время занятий обеспечивается комплектом учебно- методических материалов, содержащим электронные и печатные информационные разработки, учебные видеофильмы (тиражируются по требованию).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Слушатели обеспечиваются раздаточным материалом, необходимым для изучения дисциплин. </w:t>
      </w:r>
    </w:p>
    <w:p>
      <w:pPr>
        <w:tabs>
          <w:tab w:val="left" w:pos="851" w:leader="none"/>
        </w:tabs>
        <w:spacing w:before="0" w:after="0" w:line="360"/>
        <w:ind w:right="0" w:left="52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Самостоятельное обучение осуществляется с помощью дистанционного учебного портала, размещенного на сайте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http://bus.immf.ru/</w:t>
        </w:r>
      </w:hyperlink>
      <w:r>
        <w:rPr>
          <w:rFonts w:ascii="Times New Roman" w:hAnsi="Times New Roman" w:cs="Times New Roman" w:eastAsia="Times New Roman"/>
          <w:color w:val="auto"/>
          <w:spacing w:val="0"/>
          <w:position w:val="0"/>
          <w:sz w:val="28"/>
          <w:shd w:fill="auto" w:val="clear"/>
        </w:rPr>
        <w:t xml:space="preserve">.</w:t>
      </w:r>
    </w:p>
    <w:p>
      <w:pPr>
        <w:tabs>
          <w:tab w:val="left" w:pos="851" w:leader="none"/>
        </w:tabs>
        <w:spacing w:before="0" w:after="0" w:line="360"/>
        <w:ind w:right="0" w:left="520" w:firstLine="709"/>
        <w:jc w:val="left"/>
        <w:rPr>
          <w:rFonts w:ascii="Times New Roman" w:hAnsi="Times New Roman" w:cs="Times New Roman" w:eastAsia="Times New Roman"/>
          <w:b/>
          <w:color w:val="auto"/>
          <w:spacing w:val="0"/>
          <w:position w:val="0"/>
          <w:sz w:val="28"/>
          <w:shd w:fill="auto" w:val="clear"/>
        </w:rPr>
      </w:pPr>
    </w:p>
    <w:p>
      <w:pPr>
        <w:tabs>
          <w:tab w:val="left" w:pos="851" w:leader="none"/>
        </w:tabs>
        <w:spacing w:before="0" w:after="0" w:line="360"/>
        <w:ind w:right="0" w:left="52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Общие требования к организации образовательного процесса</w:t>
      </w:r>
    </w:p>
    <w:tbl>
      <w:tblPr>
        <w:tblInd w:w="522" w:type="dxa"/>
      </w:tblPr>
      <w:tblGrid>
        <w:gridCol w:w="3272"/>
        <w:gridCol w:w="5777"/>
      </w:tblGrid>
      <w:tr>
        <w:trPr>
          <w:trHeight w:val="1" w:hRule="atLeast"/>
          <w:jc w:val="left"/>
        </w:trPr>
        <w:tc>
          <w:tcPr>
            <w:tcW w:w="3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Вид учебной работы</w:t>
            </w:r>
          </w:p>
        </w:tc>
        <w:tc>
          <w:tcPr>
            <w:tcW w:w="5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0" w:line="240"/>
              <w:ind w:right="0" w:left="0" w:firstLine="851"/>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Образовательные технологии, которые используются при проведении учебной работы</w:t>
            </w:r>
          </w:p>
        </w:tc>
      </w:tr>
      <w:tr>
        <w:trPr>
          <w:trHeight w:val="1" w:hRule="atLeast"/>
          <w:jc w:val="left"/>
        </w:trPr>
        <w:tc>
          <w:tcPr>
            <w:tcW w:w="3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Лекции </w:t>
            </w:r>
          </w:p>
        </w:tc>
        <w:tc>
          <w:tcPr>
            <w:tcW w:w="5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0" w:line="240"/>
              <w:ind w:right="0" w:left="0" w:firstLine="851"/>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Обозначение теоретических и практических компонентов рассматриваемых вопросов. Установление междисциплинарных связей в ходе разъяснения учебного материала. Компьютерные презентации, наглядные пособия, раздаточные материалы</w:t>
            </w:r>
          </w:p>
        </w:tc>
      </w:tr>
      <w:tr>
        <w:trPr>
          <w:trHeight w:val="1" w:hRule="atLeast"/>
          <w:jc w:val="left"/>
        </w:trPr>
        <w:tc>
          <w:tcPr>
            <w:tcW w:w="3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Семинарские и практические занятия</w:t>
            </w:r>
          </w:p>
        </w:tc>
        <w:tc>
          <w:tcPr>
            <w:tcW w:w="5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0" w:line="240"/>
              <w:ind w:right="0" w:left="0" w:firstLine="851"/>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Групповая работа, решение задач, деловые игры, тренинги, мастер-классы. Методика </w:t>
            </w:r>
            <w:r>
              <w:rPr>
                <w:rFonts w:ascii="Times New Roman" w:hAnsi="Times New Roman" w:cs="Times New Roman" w:eastAsia="Times New Roman"/>
                <w:color w:val="auto"/>
                <w:spacing w:val="0"/>
                <w:position w:val="0"/>
                <w:sz w:val="28"/>
                <w:shd w:fill="auto" w:val="clear"/>
              </w:rPr>
              <w:t xml:space="preserve">«case-study» </w:t>
            </w:r>
            <w:r>
              <w:rPr>
                <w:rFonts w:ascii="Times New Roman" w:hAnsi="Times New Roman" w:cs="Times New Roman" w:eastAsia="Times New Roman"/>
                <w:color w:val="auto"/>
                <w:spacing w:val="0"/>
                <w:position w:val="0"/>
                <w:sz w:val="28"/>
                <w:shd w:fill="auto" w:val="clear"/>
              </w:rPr>
              <w:t xml:space="preserve">позволяет развивать 12 занятия умение анализировать бизнес-ситуации и успешно осуществлять поиск решений для них. У слушателей есть возможность закреплять полученные знания на проводимых в очной форме семинарах и тренингах. Отнесение информации к личному опыту слушателей, их профессиональной деятельности</w:t>
            </w:r>
          </w:p>
        </w:tc>
      </w:tr>
      <w:tr>
        <w:trPr>
          <w:trHeight w:val="1" w:hRule="atLeast"/>
          <w:jc w:val="left"/>
        </w:trPr>
        <w:tc>
          <w:tcPr>
            <w:tcW w:w="3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Самостоятельная работа</w:t>
            </w:r>
          </w:p>
        </w:tc>
        <w:tc>
          <w:tcPr>
            <w:tcW w:w="5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0" w:line="240"/>
              <w:ind w:right="0" w:left="0" w:firstLine="851"/>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Работа с литературой, дополнительными материалами, выполнение тестов для самопроверки, интерактивная работа на дистанционном обучающем портале, размещенном на сайте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http://buz.immf.ru/</w:t>
              </w:r>
            </w:hyperlink>
          </w:p>
        </w:tc>
      </w:tr>
      <w:tr>
        <w:trPr>
          <w:trHeight w:val="1" w:hRule="atLeast"/>
          <w:jc w:val="left"/>
        </w:trPr>
        <w:tc>
          <w:tcPr>
            <w:tcW w:w="3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Итоговая аттестация</w:t>
            </w:r>
          </w:p>
        </w:tc>
        <w:tc>
          <w:tcPr>
            <w:tcW w:w="5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0" w:line="240"/>
              <w:ind w:right="0" w:left="0" w:firstLine="851"/>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Слушателям предоставляется бесплатный доступ к электронно-библиотечной системе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КнигаФонд</w:t>
            </w:r>
            <w:r>
              <w:rPr>
                <w:rFonts w:ascii="Times New Roman" w:hAnsi="Times New Roman" w:cs="Times New Roman" w:eastAsia="Times New Roman"/>
                <w:color w:val="auto"/>
                <w:spacing w:val="0"/>
                <w:position w:val="0"/>
                <w:sz w:val="28"/>
                <w:shd w:fill="auto" w:val="clear"/>
              </w:rPr>
              <w:t xml:space="preserve">», http://www.knigafund.ru/ </w:t>
            </w:r>
            <w:r>
              <w:rPr>
                <w:rFonts w:ascii="Times New Roman" w:hAnsi="Times New Roman" w:cs="Times New Roman" w:eastAsia="Times New Roman"/>
                <w:color w:val="auto"/>
                <w:spacing w:val="0"/>
                <w:position w:val="0"/>
                <w:sz w:val="28"/>
                <w:shd w:fill="auto" w:val="clear"/>
              </w:rPr>
              <w:t xml:space="preserve">и рабочее место в компьютерном классе или читальном зале библиотеки с выходом в Интернет</w:t>
            </w:r>
          </w:p>
        </w:tc>
      </w:tr>
    </w:tbl>
    <w:p>
      <w:pPr>
        <w:tabs>
          <w:tab w:val="left" w:pos="851" w:leader="none"/>
        </w:tabs>
        <w:spacing w:before="0" w:after="0" w:line="360"/>
        <w:ind w:right="0" w:left="522" w:firstLine="709"/>
        <w:jc w:val="both"/>
        <w:rPr>
          <w:rFonts w:ascii="Times New Roman" w:hAnsi="Times New Roman" w:cs="Times New Roman" w:eastAsia="Times New Roman"/>
          <w:color w:val="auto"/>
          <w:spacing w:val="0"/>
          <w:position w:val="0"/>
          <w:sz w:val="28"/>
          <w:shd w:fill="auto" w:val="clear"/>
        </w:rPr>
      </w:pPr>
    </w:p>
    <w:p>
      <w:pPr>
        <w:tabs>
          <w:tab w:val="left" w:pos="851" w:leader="none"/>
        </w:tabs>
        <w:spacing w:before="0" w:after="0" w:line="360"/>
        <w:ind w:right="0" w:left="522"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Комплексное изучение учебных дисциплин предполагает овладение материалами лекций, учебной литературой, творческую работу слушателей в ходе проведения практических и интерактивных занятий, а также систематическое выполнение заданий для самостоятельной работы. </w:t>
      </w:r>
    </w:p>
    <w:p>
      <w:pPr>
        <w:tabs>
          <w:tab w:val="left" w:pos="851" w:leader="none"/>
        </w:tabs>
        <w:spacing w:before="0" w:after="0" w:line="360"/>
        <w:ind w:right="0" w:left="522"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ходе </w:t>
      </w:r>
      <w:r>
        <w:rPr>
          <w:rFonts w:ascii="Times New Roman" w:hAnsi="Times New Roman" w:cs="Times New Roman" w:eastAsia="Times New Roman"/>
          <w:b/>
          <w:color w:val="auto"/>
          <w:spacing w:val="0"/>
          <w:position w:val="0"/>
          <w:sz w:val="28"/>
          <w:shd w:fill="auto" w:val="clear"/>
        </w:rPr>
        <w:t xml:space="preserve">лекций</w:t>
      </w:r>
      <w:r>
        <w:rPr>
          <w:rFonts w:ascii="Times New Roman" w:hAnsi="Times New Roman" w:cs="Times New Roman" w:eastAsia="Times New Roman"/>
          <w:color w:val="auto"/>
          <w:spacing w:val="0"/>
          <w:position w:val="0"/>
          <w:sz w:val="28"/>
          <w:shd w:fill="auto" w:val="clear"/>
        </w:rPr>
        <w:t xml:space="preserve"> раскрываются основные вопросы в рамках рассматриваемой темы, делаются акценты на наиболее сложные и интересные положения изучаемого материала, которые должны быть приняты слушателями во внимание. Материалы лекций являются основой для подготовки слушателей к практическим и интерактивным занятиям. </w:t>
      </w:r>
    </w:p>
    <w:p>
      <w:pPr>
        <w:tabs>
          <w:tab w:val="left" w:pos="851" w:leader="none"/>
        </w:tabs>
        <w:spacing w:before="0" w:after="0" w:line="360"/>
        <w:ind w:right="0" w:left="522"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Основной целью </w:t>
      </w:r>
      <w:r>
        <w:rPr>
          <w:rFonts w:ascii="Times New Roman" w:hAnsi="Times New Roman" w:cs="Times New Roman" w:eastAsia="Times New Roman"/>
          <w:b/>
          <w:color w:val="auto"/>
          <w:spacing w:val="0"/>
          <w:position w:val="0"/>
          <w:sz w:val="28"/>
          <w:shd w:fill="auto" w:val="clear"/>
        </w:rPr>
        <w:t xml:space="preserve">практических </w:t>
      </w:r>
      <w:r>
        <w:rPr>
          <w:rFonts w:ascii="Times New Roman" w:hAnsi="Times New Roman" w:cs="Times New Roman" w:eastAsia="Times New Roman"/>
          <w:color w:val="auto"/>
          <w:spacing w:val="0"/>
          <w:position w:val="0"/>
          <w:sz w:val="28"/>
          <w:shd w:fill="auto" w:val="clear"/>
        </w:rPr>
        <w:t xml:space="preserve">и интерактивных занятий является контроль степени усвоения пройденного материала, хода выполнения обучающимися самостоятельной работы и рассмотрение наиболее сложных и спорных вопросов в рамках темы практического занятия. Ряд вопросов дисциплины, требующих авторского подхода к их рассмотрению, излагаются слушателями в форме реферативных обзоров с последующей их оценкой преподавателем и кратким изложением на практическом занятии или заслушиваются на практических занятиях в виде сообщений (10-15 минут) с обсуждением их слушателями группы. На практических занятиях разбирается методика решения типовых задач.</w:t>
      </w:r>
    </w:p>
    <w:p>
      <w:pPr>
        <w:tabs>
          <w:tab w:val="left" w:pos="851" w:leader="none"/>
        </w:tabs>
        <w:spacing w:before="0" w:after="0" w:line="360"/>
        <w:ind w:right="0" w:left="522"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процессе обучения сочетаются как активные, так и </w:t>
      </w:r>
      <w:r>
        <w:rPr>
          <w:rFonts w:ascii="Times New Roman" w:hAnsi="Times New Roman" w:cs="Times New Roman" w:eastAsia="Times New Roman"/>
          <w:b/>
          <w:i/>
          <w:color w:val="auto"/>
          <w:spacing w:val="0"/>
          <w:position w:val="0"/>
          <w:sz w:val="28"/>
          <w:shd w:fill="auto" w:val="clear"/>
        </w:rPr>
        <w:t xml:space="preserve">интерактивные формы проведения занятий</w:t>
      </w:r>
      <w:r>
        <w:rPr>
          <w:rFonts w:ascii="Times New Roman" w:hAnsi="Times New Roman" w:cs="Times New Roman" w:eastAsia="Times New Roman"/>
          <w:color w:val="auto"/>
          <w:spacing w:val="0"/>
          <w:position w:val="0"/>
          <w:sz w:val="28"/>
          <w:shd w:fill="auto" w:val="clear"/>
        </w:rPr>
        <w:t xml:space="preserve"> (вебинары, деловые игры, интернет-форум, мастер-классы).  </w:t>
      </w:r>
    </w:p>
    <w:p>
      <w:pPr>
        <w:tabs>
          <w:tab w:val="left" w:pos="851" w:leader="none"/>
        </w:tabs>
        <w:spacing w:before="0" w:after="0" w:line="360"/>
        <w:ind w:right="0" w:left="522"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проведении занятий в аудитории используется </w:t>
      </w:r>
      <w:r>
        <w:rPr>
          <w:rFonts w:ascii="Times New Roman" w:hAnsi="Times New Roman" w:cs="Times New Roman" w:eastAsia="Times New Roman"/>
          <w:b/>
          <w:i/>
          <w:color w:val="auto"/>
          <w:spacing w:val="0"/>
          <w:position w:val="0"/>
          <w:sz w:val="28"/>
          <w:shd w:fill="auto" w:val="clear"/>
        </w:rPr>
        <w:t xml:space="preserve">интерактивное оборудование</w:t>
      </w:r>
      <w:r>
        <w:rPr>
          <w:rFonts w:ascii="Times New Roman" w:hAnsi="Times New Roman" w:cs="Times New Roman" w:eastAsia="Times New Roman"/>
          <w:color w:val="auto"/>
          <w:spacing w:val="0"/>
          <w:position w:val="0"/>
          <w:sz w:val="28"/>
          <w:shd w:fill="auto" w:val="clear"/>
        </w:rPr>
        <w:t xml:space="preserve"> (компьютер, мультимедийный проектор).</w:t>
      </w:r>
    </w:p>
    <w:p>
      <w:pPr>
        <w:tabs>
          <w:tab w:val="left" w:pos="851" w:leader="none"/>
        </w:tabs>
        <w:spacing w:before="0" w:after="0" w:line="360"/>
        <w:ind w:right="0" w:left="52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 </w:t>
      </w:r>
      <w:r>
        <w:rPr>
          <w:rFonts w:ascii="Times New Roman" w:hAnsi="Times New Roman" w:cs="Times New Roman" w:eastAsia="Times New Roman"/>
          <w:b/>
          <w:color w:val="auto"/>
          <w:spacing w:val="0"/>
          <w:position w:val="0"/>
          <w:sz w:val="28"/>
          <w:shd w:fill="auto" w:val="clear"/>
        </w:rPr>
        <w:t xml:space="preserve">ФОРМЫ АТТЕСТАЦИИ</w:t>
      </w:r>
    </w:p>
    <w:p>
      <w:pPr>
        <w:tabs>
          <w:tab w:val="left" w:pos="851" w:leader="none"/>
        </w:tabs>
        <w:spacing w:before="0" w:after="0" w:line="360"/>
        <w:ind w:right="0" w:left="52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Формы текущего контроля знаний</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Тестовый промежуточный контроль.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Практические задачи в ходе семинарских и лабораторных занятий (теоретического и расчетного характера). </w:t>
      </w:r>
    </w:p>
    <w:p>
      <w:pPr>
        <w:tabs>
          <w:tab w:val="left" w:pos="851" w:leader="none"/>
        </w:tabs>
        <w:spacing w:before="0" w:after="0" w:line="360"/>
        <w:ind w:right="0" w:left="52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Проверка знаний на практических и семинарских занятиях при обсуждении заранее заданных на самостоятельную проработку проблем.               </w:t>
      </w:r>
      <w:r>
        <w:rPr>
          <w:rFonts w:ascii="Times New Roman" w:hAnsi="Times New Roman" w:cs="Times New Roman" w:eastAsia="Times New Roman"/>
          <w:b/>
          <w:color w:val="auto"/>
          <w:spacing w:val="0"/>
          <w:position w:val="0"/>
          <w:sz w:val="28"/>
          <w:shd w:fill="auto" w:val="clear"/>
        </w:rPr>
        <w:t xml:space="preserve">Формы промежуточной аттестации</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Зачет по дисциплине.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Экзамен по дисциплине. </w:t>
      </w:r>
    </w:p>
    <w:p>
      <w:pPr>
        <w:tabs>
          <w:tab w:val="left" w:pos="851" w:leader="none"/>
        </w:tabs>
        <w:spacing w:before="0" w:after="0" w:line="360"/>
        <w:ind w:right="0" w:left="52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Основные требования к экзамену по дисциплине</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Для подготовки к ответам на экзаменационные вопросы слушатели должны использовать не только курс лекций и основную литературу, но и дополнительную литературу для выработки умения давать развернутые ответы на поставленные вопросы.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Ответы на теоретические вопросы должны быть даны в соответствии с формулировкой вопроса и содержать не только изученный теоретический материал, но и собственное понимание проблемы.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 ответах желательно привести примеры из практики. </w:t>
      </w:r>
    </w:p>
    <w:p>
      <w:pPr>
        <w:tabs>
          <w:tab w:val="left" w:pos="851" w:leader="none"/>
        </w:tabs>
        <w:spacing w:before="0" w:after="0" w:line="360"/>
        <w:ind w:right="0" w:left="52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Форма итоговой аттестации</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Итоговая аттестация, завершающая освоение дополнительной профессиональной образовательной программы, является обязательной и проводится в форме защиты письменной итоговой аттестационной работы.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Итоговая аттестация проводится на основе принципов объективности и независимости оценки качества подготовки слушателей.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Время, отводимое на подготовку итоговой аттестационной работы, составляет четыре недели.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Итоговая аттестационная работа выпускника выполняется по тематике, согласованной с руководителем и утвержденной директором Института дополнительного образования.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Тематика итоговых аттестационных работ направлена на решение профессиональных задач.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Работа должна отражать знание сферы бухгалтерского учета, уровень профессиональной подготовки, владение профессиональными технологиями, умение разрабатывать новые подходы к решению профессиональных задач.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итоговой аттестационной работе предъявляются следующие общие требования: актуальность, конкретность, реальность, практическое применение, обоснование эффективности предлагаемых решений.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содержании работы должны прослеживаться: логическая последовательность изложения материала; убедительность аргументации; краткость и чёткость формулировок; конкретность изложения результатов работы; доказательность выводов и обоснованность рекомендаций.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 итоговой аттестационной работы должно соответствовать названию темы. Итоговая аттестационная работа должна содержать следующие элементы: титульный лист; содержание; введение; главы работы (теоретическая, аналитическая, рекомендательная); заключение; список использованных источников; приложения.</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Минимальный объем итоговой аттестационной работы без приложений должен составлять не менее 30 страниц.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Защита итоговой аттестационной работы проводится на заседании ИАК. На заседании могут присутствовать руководители итоговой аттестационной работ, рецензенты, а так же слушатели и все заинтересованные лица.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Допуск слушателей к прохождению ИАК утверждается Ректором. Общая продолжительность защиты не должна превышать 20 -25 мин., в том числе 10-15 мин. предоставляется слушателю для сообщения содержания итоговой аттестационной работы.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окончания публичной защиты проводится закрытое заседание ИАК. Открытым голосованием, простым большинством голосов определяется оценка. При равном числе голосов, голос председателя решающий.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Ведется протокол заседания ИАК, куда вносятся все заданные вопросы, ответы, особые мнения и решение комиссии о выдаче диплома о профессиональной переподготовке. Протокол подписывается председателем и членами ИАК, участвующими в заседании.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тот же день после оформления протокола заседания ИАК обучающимся объявляются результаты защиты итоговых аттестационных работ.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п.19 Приказа Министерства образования и науки Российской Федерации от 01.07.2013 N 499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Порядка организации и осуществления образовательной деятельности по дополнительным профессиональным программам</w:t>
      </w:r>
      <w:r>
        <w:rPr>
          <w:rFonts w:ascii="Times New Roman" w:hAnsi="Times New Roman" w:cs="Times New Roman" w:eastAsia="Times New Roman"/>
          <w:color w:val="auto"/>
          <w:spacing w:val="0"/>
          <w:position w:val="0"/>
          <w:sz w:val="28"/>
          <w:shd w:fill="auto" w:val="clear"/>
        </w:rPr>
        <w:t xml:space="preserve">»: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Лицам, успешно освоившим соответствующую дополнительнуюпрофессиональную программу и прошедшим итоговую аттестацию, выдаются документы о квалификации – диплом о профессиональной переподготовке;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Лицам, не прошедшим итоговой аттестации или получившим на итоговой аттестации неудовлетворительные результаты, а также лица освоившие часть дополнительной профессиональной программы и (или) отчисленные организацией, выдается справка об обучении или о периоде обучения по образцу, самостоятельно установленному организацией.</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Защита итоговой аттестационной работы слушателя программы профессиональной переподготовки по направлению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Бухгалтерский учет, анализ и аудит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выявляет уровень теоретической и практической подготовленности выпускника к реализации следующих видов профессиональной деятельности: организационно-управленческая и экономическая; информационно-аналитическая; </w:t>
      </w:r>
    </w:p>
    <w:p>
      <w:pPr>
        <w:tabs>
          <w:tab w:val="left" w:pos="851" w:leader="none"/>
        </w:tabs>
        <w:spacing w:before="0" w:after="0" w:line="360"/>
        <w:ind w:right="0" w:left="52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 </w:t>
      </w:r>
      <w:r>
        <w:rPr>
          <w:rFonts w:ascii="Times New Roman" w:hAnsi="Times New Roman" w:cs="Times New Roman" w:eastAsia="Times New Roman"/>
          <w:b/>
          <w:color w:val="auto"/>
          <w:spacing w:val="0"/>
          <w:position w:val="0"/>
          <w:sz w:val="28"/>
          <w:shd w:fill="auto" w:val="clear"/>
        </w:rPr>
        <w:t xml:space="preserve">ОЦЕНОЧНЫЕ МАТЕРИАЛЫ</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Примерные перечни вопросов для подготовки к экзаменам (в рабочих программах дисциплин).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Примерные перечни вопросов для подготовки к зачетам (в рабочих программах дисциплин).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Тестовые задания для промежуточной / итоговой аттестации по дисциплинам (в рабочих программах дисциплин).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Итоговые аттестационные работы. </w:t>
      </w:r>
    </w:p>
    <w:p>
      <w:pPr>
        <w:tabs>
          <w:tab w:val="left" w:pos="851" w:leader="none"/>
        </w:tabs>
        <w:spacing w:before="0" w:after="0" w:line="360"/>
        <w:ind w:right="0" w:left="520" w:firstLine="709"/>
        <w:jc w:val="center"/>
        <w:rPr>
          <w:rFonts w:ascii="Times New Roman" w:hAnsi="Times New Roman" w:cs="Times New Roman" w:eastAsia="Times New Roman"/>
          <w:b/>
          <w:color w:val="auto"/>
          <w:spacing w:val="0"/>
          <w:position w:val="0"/>
          <w:sz w:val="28"/>
          <w:shd w:fill="auto" w:val="clear"/>
        </w:rPr>
      </w:pPr>
    </w:p>
    <w:p>
      <w:pPr>
        <w:tabs>
          <w:tab w:val="left" w:pos="851" w:leader="none"/>
        </w:tabs>
        <w:spacing w:before="0" w:after="0" w:line="360"/>
        <w:ind w:right="0" w:left="52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14. </w:t>
      </w:r>
      <w:r>
        <w:rPr>
          <w:rFonts w:ascii="Times New Roman" w:hAnsi="Times New Roman" w:cs="Times New Roman" w:eastAsia="Times New Roman"/>
          <w:b/>
          <w:color w:val="auto"/>
          <w:spacing w:val="0"/>
          <w:position w:val="0"/>
          <w:sz w:val="28"/>
          <w:shd w:fill="auto" w:val="clear"/>
        </w:rPr>
        <w:t xml:space="preserve">КРИТЕРИИ ОЦЕНКИ РАЗНЫХ ФОРМ КОНТРОЛЯ</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Оценка знаний, умений, навыков выражается в параметрах соответствующих академическим оценкам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отлично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хорошо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удовлетворительно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неудовлетворительно</w:t>
      </w:r>
      <w:r>
        <w:rPr>
          <w:rFonts w:ascii="Times New Roman" w:hAnsi="Times New Roman" w:cs="Times New Roman" w:eastAsia="Times New Roman"/>
          <w:color w:val="auto"/>
          <w:spacing w:val="0"/>
          <w:position w:val="0"/>
          <w:sz w:val="28"/>
          <w:shd w:fill="auto" w:val="clear"/>
        </w:rPr>
        <w:t xml:space="preserve">». </w:t>
      </w:r>
    </w:p>
    <w:p>
      <w:pPr>
        <w:tabs>
          <w:tab w:val="left" w:pos="851" w:leader="none"/>
        </w:tabs>
        <w:spacing w:before="0" w:after="0" w:line="360"/>
        <w:ind w:right="0" w:left="52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Критерии оценивания знаний, умений, навыков: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Полнота знаний теоретического контролируемого материала;</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Полнота знаний практического контролируемого материала,</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демонстрация умений и навыков решения типовых задач, выполнения типовых заданий/упражнений;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извлекать и использовать основную (важную) информацию из заданных теоретических, научных, справочных, энциклопедических источников;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собирать, систематизировать, анализировать и грамотно использовать информацию из самостоятельно найденных теоретических источников;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собирать, систематизировать, анализировать и грамотноиспользовать практический материал для иллюстраций теоретических положений;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самостоятельно решать проблему/задачу на основе изученных методов, приемов, технологий;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ясно, четко, логично и грамотно излагать собственные размышления, делать умозаключения и выводы;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соблюдать заданную форму изложения (доклад, эссе, другое);</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пользоваться ресурсами глобальной сети (интернет);</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пользоваться нормативными документами;</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создавать и применять документы, связанные с профессиональной деятельностью;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определять, формулировать проблему и находить пути ее решения;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анализировать современное состояние отрасли, науки и техники;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самостоятельно принимать решения на основе проведенныхисследований;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и готовность к использованию основных (изученных) прикладных программных средств;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создавать содержательную презентацию выполненной работы;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Другое.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Критерии оценки компетенций: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Способность к публичной коммуникации (демонстрация навыков публичного выступления и ведения дискуссии на профессиональные темы, владение профессиональной терминологией);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Способность эффективно работать самостоятельно;</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Способность эффективно работать в команде;</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Готовность к сотрудничеству, толерантность;</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Способность организовать эффективную работу команды;</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Способность к принятию управленческих решений;</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Способность к профессиональной и социальной адаптации;</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Способность понимать и анализировать социальные, экономические и экологические последствия своей профессиональной деятельности;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Способность интегрировать знания из новых или междисциплинарных областей для исследовательского диагностирования проблем;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Способность демонстрировать критический анализ, оценку и синтез новых сложных идей;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Способность оценивать свою деятельность и деятельность других;</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Способность последовательно оценивать собственное обучение и определять потребности в обучении для его продолжения;</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Другое.</w:t>
      </w:r>
    </w:p>
    <w:p>
      <w:pPr>
        <w:tabs>
          <w:tab w:val="left" w:pos="851" w:leader="none"/>
        </w:tabs>
        <w:spacing w:before="0" w:after="0" w:line="360"/>
        <w:ind w:right="0" w:left="52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Критерии оценивания письменных форм контроля: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Письменные работы могут включать: тесты, контрольные работы, эссе, рефераты, доклады, отчеты по практикам и по междисциплинарным проектам (деловой/ролевой игре, тренингу), итоговую аттестационную работу. Письменные работы слушателя должны отвечать требованиям, определенным методическими материалами по выполнению определенного вида письменной работы.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Каждая письменная работа оценивается в параметрах соответствующих академической оценке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отлично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хорошо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удовлетворительно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неудовлетворительно</w:t>
      </w:r>
      <w:r>
        <w:rPr>
          <w:rFonts w:ascii="Times New Roman" w:hAnsi="Times New Roman" w:cs="Times New Roman" w:eastAsia="Times New Roman"/>
          <w:color w:val="auto"/>
          <w:spacing w:val="0"/>
          <w:position w:val="0"/>
          <w:sz w:val="28"/>
          <w:shd w:fill="auto" w:val="clear"/>
        </w:rPr>
        <w:t xml:space="preserve">». </w:t>
      </w:r>
    </w:p>
    <w:p>
      <w:pPr>
        <w:tabs>
          <w:tab w:val="left" w:pos="851" w:leader="none"/>
        </w:tabs>
        <w:spacing w:before="0" w:after="0" w:line="360"/>
        <w:ind w:right="0" w:left="52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Критерии оценивания технических форм контроля: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Данная форма контроля осуществляется посредством выполнения тестовых заданий, размещенных на учебном портале института. Подборка вопросов осуществляется случайным образом, автоматически системой учебного портала.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Выполнение тестовых заданий оценивается в параметрах соответствующих академической оценке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отлично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хорошо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удовлетворительно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неудовлетворительно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либо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зачтено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зачтено</w:t>
      </w:r>
      <w:r>
        <w:rPr>
          <w:rFonts w:ascii="Times New Roman" w:hAnsi="Times New Roman" w:cs="Times New Roman" w:eastAsia="Times New Roman"/>
          <w:color w:val="auto"/>
          <w:spacing w:val="0"/>
          <w:position w:val="0"/>
          <w:sz w:val="28"/>
          <w:shd w:fill="auto" w:val="clear"/>
        </w:rPr>
        <w:t xml:space="preserve">». </w:t>
      </w:r>
    </w:p>
    <w:p>
      <w:pPr>
        <w:tabs>
          <w:tab w:val="left" w:pos="851" w:leader="none"/>
        </w:tabs>
        <w:spacing w:before="0" w:after="0" w:line="360"/>
        <w:ind w:right="0" w:left="52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Критерии оценивания инновационных методов обучения:</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Инновационные оценочные средства формируются на основе использования инновационных методов обучения, имеющих выраженный профессионально-ориентированный характер. </w:t>
      </w:r>
    </w:p>
    <w:p>
      <w:pPr>
        <w:tabs>
          <w:tab w:val="left" w:pos="851" w:leader="none"/>
        </w:tabs>
        <w:spacing w:before="0" w:after="0" w:line="360"/>
        <w:ind w:right="0" w:left="52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Оценка решения кейса (моделирование бизнес-ситуации).</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Работая над решением кейса, слушатель приобретает профессиональные знания, умения, навыки в результате активной творческой работы. Он самостоятельно формулирует цели, находит и собирает различную информацию, анализирует ее, выдвигает гипотезы, ищет варианты решения проблемы, формулирует выводы, обосновывает оптимальное решение ситуации.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процессе решения кейса, подлежат контролю.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Контролируемые умения, навыки, компетенции: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анализировать ситуацию и находить оптимальное количества решений;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работать с информацией, в том числе умение затребовать дополнительную информацию, необходимую для уточнения ситуации;</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моделировать решения в соответствии с заданием, представлять различные подходы к разработке планов действий, ориентированных на конечный результат;</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принять правильное решение на основе анализа ситуации;</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навыки четкого и точного изложения собственной точки зрения в устной и письменной форме, убедительного отстаивания своей точки зрения;</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навык критического оценивания различных точек зрения, осуществление самоанализа, самоконтроля и самооценки. </w:t>
      </w:r>
    </w:p>
    <w:p>
      <w:pPr>
        <w:tabs>
          <w:tab w:val="left" w:pos="851" w:leader="none"/>
        </w:tabs>
        <w:spacing w:before="0" w:after="0" w:line="360"/>
        <w:ind w:right="0" w:left="52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Оценка результатов работы метода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мозговой штурм</w:t>
      </w:r>
      <w:r>
        <w:rPr>
          <w:rFonts w:ascii="Times New Roman" w:hAnsi="Times New Roman" w:cs="Times New Roman" w:eastAsia="Times New Roman"/>
          <w:b/>
          <w:color w:val="auto"/>
          <w:spacing w:val="0"/>
          <w:position w:val="0"/>
          <w:sz w:val="28"/>
          <w:shd w:fill="auto" w:val="clear"/>
        </w:rPr>
        <w:t xml:space="preserve">»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этого метода характерна постановка проблемных задач, для решения которых необходимо объединение слушателей с самостоятельным распределением ролей в группе. Работа в группе предусматривает: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осмысление проблемы;</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коллективное выдвижение идей;</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коллективное планирование работы;</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коллективная реализация плана;</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подбор информации, теоретического и иллюстративного материала;</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обоснование оптимального решения проблемы.</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Групп может быть две или несколько. Каждая группа предлагает свой вариант решения, который обсуждается всеми, в результате дискуссии выбирается оптимальный вариант решения проблемы. </w:t>
      </w:r>
    </w:p>
    <w:p>
      <w:pPr>
        <w:tabs>
          <w:tab w:val="left" w:pos="851" w:leader="none"/>
        </w:tabs>
        <w:spacing w:before="0" w:after="0" w:line="360"/>
        <w:ind w:right="0" w:left="52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Оценка результатов деловой игры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Деловая игра представляет собой средство моделирования разнообразных условий профессиональной деятельности методом поиска новых способов ее выполнения. Она имитирует различные аспекты человеческой активности и социального взаимодействия, являясь также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Она обучает коллективной мыслительной и практической работе, формирует умения и навыки социального взаимодействия и общения, навыки индивидуального и совместного принятия решений. Критериями оценки участи слушателя в деловой игре являются следующие показатели: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Ориентированность на результат: слушатель демонстрирует высокую потребность в достижении успеха, определяет главную цель и подцели, умеет расставлять приоритеты, продвигает проект до его завершения, достигая целей проекта.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Сбор и анализ информации: слушатель рассуждает логически, находит связи между данными, на первый взгляд не связанными между собой, способен обобщать разнородную информацию и на ее основе предлагать решения в ситуациях повышенной сложности.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Решение проблем: слушатель рассматривает ситуацию на основе целостного подхода и причинно-следственных связей, эффективно распознает ключевые проблемы и определяет возможные причины их возникновения.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Инновационность: у слушателя нет предубеждений по отношению к новшествам, не отклоняет новые идеи в процессе обсуждения, готов пробовать другие решения, использовать новые подходы в работе.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Планирование: слушатель соблюдает установленные сроки для выполнения текущих обязанностей, понимая, что не укладывается в назначенные сроки, оговаривает дополнительное время для завершения задачи со всей командой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Межличностное понимание и работа в команде: слушатель при необходимости готов подчинить личные интересы интересам команды, поддерживает эффективные взаимоотношения с каждым членом команды; делится информацией; включается в работу команд и придерживается позиции взаимовыручки, признает свои ошибки в работе; неконфликтен.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Стрессоустойчивость и энергичность: слушатель предпринимает целенаправленные усилия и качественно работает на протяжении всего периода, проявляет оптимизм и инициативу, энергичен, проблемы решает по мере их поступления, не переживая о них заранее. </w:t>
      </w:r>
    </w:p>
    <w:p>
      <w:pPr>
        <w:tabs>
          <w:tab w:val="left" w:pos="851" w:leader="none"/>
        </w:tabs>
        <w:spacing w:before="0" w:after="0" w:line="360"/>
        <w:ind w:right="0" w:left="52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Примерная тематика итоговых аттестационных работ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Учетная политика организации.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Учет и аудит нематериальных активов.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Учет и аудит основных средств.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Учет и аудит финансовых вложений.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Учет и аудит долгосрочных инвестиций.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Учет и аудит материально-производственных запасов и расчетов с поставщиками.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Учет и аудит расчетов с работниками по оплате труда и другим операциям.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Учет и аудит выпуска готовой продукции (работ, услуг) и расчетов с покупателями.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Учет и аудит затрат на производство продукции и калькулирование ее себестоимости.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Основные методы учета затрат на производство продукции (работ, услуг).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Учет и аудит финансовых результатов от обычных видов деятельности.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Учет и аудит прочих доходов и расходов.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Учет и аудит расчетов по налогообложению с бюджетом и внебюджетными фондами.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Учет и аудит отгрузки и реализации готовой продукции (работ, услуг) и расчетов с покупателями.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Учет и аудит начисления и уплаты прямых налогов.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Учет и аудит начисления и уплаты косвенных налогов.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Учет и аудит начисления и уплаты налога на доходы физических лиц.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Учет и аудит наличных денежных средств в кассе организации.</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19. </w:t>
      </w:r>
      <w:r>
        <w:rPr>
          <w:rFonts w:ascii="Times New Roman" w:hAnsi="Times New Roman" w:cs="Times New Roman" w:eastAsia="Times New Roman"/>
          <w:color w:val="auto"/>
          <w:spacing w:val="0"/>
          <w:position w:val="0"/>
          <w:sz w:val="28"/>
          <w:shd w:fill="auto" w:val="clear"/>
        </w:rPr>
        <w:t xml:space="preserve">Учет и аудит безналичных денежных средств организации.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Учет и аудит долгосрочных и краткосрочных кредитов и займов.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Учет и аудит расчетов с персоналом по оплате труда и социальному обеспечению.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Бухгалтерский учет и аудит резервов в организациях.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Учет движения собственного капитала и аудит его формирования и использования.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Учет и аудит внутрихозяйственных расчетов.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Бухгалтерский учет и аудит издержек производства (обращения).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 </w:t>
      </w:r>
      <w:r>
        <w:rPr>
          <w:rFonts w:ascii="Times New Roman" w:hAnsi="Times New Roman" w:cs="Times New Roman" w:eastAsia="Times New Roman"/>
          <w:color w:val="auto"/>
          <w:spacing w:val="0"/>
          <w:position w:val="0"/>
          <w:sz w:val="28"/>
          <w:shd w:fill="auto" w:val="clear"/>
        </w:rPr>
        <w:t xml:space="preserve">Учет и аудит заемных средств организации.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Учет и аудит внешнеэкономических и валютных операций.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Организация синтетического и аналитического учета сырья и материалов.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 </w:t>
      </w:r>
      <w:r>
        <w:rPr>
          <w:rFonts w:ascii="Times New Roman" w:hAnsi="Times New Roman" w:cs="Times New Roman" w:eastAsia="Times New Roman"/>
          <w:color w:val="auto"/>
          <w:spacing w:val="0"/>
          <w:position w:val="0"/>
          <w:sz w:val="28"/>
          <w:shd w:fill="auto" w:val="clear"/>
        </w:rPr>
        <w:t xml:space="preserve">Учет и аудит источников собственного капитала.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Формы безналичных расчетов, учет и аудит расчетных операций.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Учет и аудит текущих обязательств в организации.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Учет и аудит амортизации внеоборотных активов.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Учет и аудит движения внеоборотных активов.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Учет и аудит транспортно-заготовительных и коммерческих расходов.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 </w:t>
      </w:r>
      <w:r>
        <w:rPr>
          <w:rFonts w:ascii="Times New Roman" w:hAnsi="Times New Roman" w:cs="Times New Roman" w:eastAsia="Times New Roman"/>
          <w:color w:val="auto"/>
          <w:spacing w:val="0"/>
          <w:position w:val="0"/>
          <w:sz w:val="28"/>
          <w:shd w:fill="auto" w:val="clear"/>
        </w:rPr>
        <w:t xml:space="preserve">Учет и аудит прямых и косвенных расходов.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 </w:t>
      </w:r>
      <w:r>
        <w:rPr>
          <w:rFonts w:ascii="Times New Roman" w:hAnsi="Times New Roman" w:cs="Times New Roman" w:eastAsia="Times New Roman"/>
          <w:color w:val="auto"/>
          <w:spacing w:val="0"/>
          <w:position w:val="0"/>
          <w:sz w:val="28"/>
          <w:shd w:fill="auto" w:val="clear"/>
        </w:rPr>
        <w:t xml:space="preserve">Учет и аудит аренды от использования внеоборотных активов.</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37. </w:t>
      </w:r>
      <w:r>
        <w:rPr>
          <w:rFonts w:ascii="Times New Roman" w:hAnsi="Times New Roman" w:cs="Times New Roman" w:eastAsia="Times New Roman"/>
          <w:color w:val="auto"/>
          <w:spacing w:val="0"/>
          <w:position w:val="0"/>
          <w:sz w:val="28"/>
          <w:shd w:fill="auto" w:val="clear"/>
        </w:rPr>
        <w:t xml:space="preserve">Особенности учета и аудита лизинговых операций.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38. </w:t>
      </w:r>
      <w:r>
        <w:rPr>
          <w:rFonts w:ascii="Times New Roman" w:hAnsi="Times New Roman" w:cs="Times New Roman" w:eastAsia="Times New Roman"/>
          <w:color w:val="auto"/>
          <w:spacing w:val="0"/>
          <w:position w:val="0"/>
          <w:sz w:val="28"/>
          <w:shd w:fill="auto" w:val="clear"/>
        </w:rPr>
        <w:t xml:space="preserve">Учет и аудит нераспределенной прибыли, резервного и добавочного капитала.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39. </w:t>
      </w:r>
      <w:r>
        <w:rPr>
          <w:rFonts w:ascii="Times New Roman" w:hAnsi="Times New Roman" w:cs="Times New Roman" w:eastAsia="Times New Roman"/>
          <w:color w:val="auto"/>
          <w:spacing w:val="0"/>
          <w:position w:val="0"/>
          <w:sz w:val="28"/>
          <w:shd w:fill="auto" w:val="clear"/>
        </w:rPr>
        <w:t xml:space="preserve">Учет и аудит расходов по обслуживанию производства и управлению.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40. </w:t>
      </w:r>
      <w:r>
        <w:rPr>
          <w:rFonts w:ascii="Times New Roman" w:hAnsi="Times New Roman" w:cs="Times New Roman" w:eastAsia="Times New Roman"/>
          <w:color w:val="auto"/>
          <w:spacing w:val="0"/>
          <w:position w:val="0"/>
          <w:sz w:val="28"/>
          <w:shd w:fill="auto" w:val="clear"/>
        </w:rPr>
        <w:t xml:space="preserve">Учет и аудит движения полуфабрикатов и их оценка.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Учет и аудит готовой продукции и ее продажи.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Инвентаризация активов и обязательств организации.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Основные принципы учета затрат на производство и организация их аналитического учета.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 </w:t>
      </w:r>
      <w:r>
        <w:rPr>
          <w:rFonts w:ascii="Times New Roman" w:hAnsi="Times New Roman" w:cs="Times New Roman" w:eastAsia="Times New Roman"/>
          <w:color w:val="auto"/>
          <w:spacing w:val="0"/>
          <w:position w:val="0"/>
          <w:sz w:val="28"/>
          <w:shd w:fill="auto" w:val="clear"/>
        </w:rPr>
        <w:t xml:space="preserve">Бухгалтерский учет и аудит условных фактов хозяйственной деятельности.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 </w:t>
      </w:r>
      <w:r>
        <w:rPr>
          <w:rFonts w:ascii="Times New Roman" w:hAnsi="Times New Roman" w:cs="Times New Roman" w:eastAsia="Times New Roman"/>
          <w:color w:val="auto"/>
          <w:spacing w:val="0"/>
          <w:position w:val="0"/>
          <w:sz w:val="28"/>
          <w:shd w:fill="auto" w:val="clear"/>
        </w:rPr>
        <w:t xml:space="preserve">Учет и аудит товарных операций на предприятиях розничной торговли.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46. </w:t>
      </w:r>
      <w:r>
        <w:rPr>
          <w:rFonts w:ascii="Times New Roman" w:hAnsi="Times New Roman" w:cs="Times New Roman" w:eastAsia="Times New Roman"/>
          <w:color w:val="auto"/>
          <w:spacing w:val="0"/>
          <w:position w:val="0"/>
          <w:sz w:val="28"/>
          <w:shd w:fill="auto" w:val="clear"/>
        </w:rPr>
        <w:t xml:space="preserve">Бухгалтерская отчетность как информационная база аудита.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47. </w:t>
      </w:r>
      <w:r>
        <w:rPr>
          <w:rFonts w:ascii="Times New Roman" w:hAnsi="Times New Roman" w:cs="Times New Roman" w:eastAsia="Times New Roman"/>
          <w:color w:val="auto"/>
          <w:spacing w:val="0"/>
          <w:position w:val="0"/>
          <w:sz w:val="28"/>
          <w:shd w:fill="auto" w:val="clear"/>
        </w:rPr>
        <w:t xml:space="preserve">Национальные концепции и принципы организации бухгалтерского учета и формирования финансовой отчетности в Российской Федерации.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48. </w:t>
      </w:r>
      <w:r>
        <w:rPr>
          <w:rFonts w:ascii="Times New Roman" w:hAnsi="Times New Roman" w:cs="Times New Roman" w:eastAsia="Times New Roman"/>
          <w:color w:val="auto"/>
          <w:spacing w:val="0"/>
          <w:position w:val="0"/>
          <w:sz w:val="28"/>
          <w:shd w:fill="auto" w:val="clear"/>
        </w:rPr>
        <w:t xml:space="preserve">Формирование показателей отчетности организации и их анализ.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49. </w:t>
      </w:r>
      <w:r>
        <w:rPr>
          <w:rFonts w:ascii="Times New Roman" w:hAnsi="Times New Roman" w:cs="Times New Roman" w:eastAsia="Times New Roman"/>
          <w:color w:val="auto"/>
          <w:spacing w:val="0"/>
          <w:position w:val="0"/>
          <w:sz w:val="28"/>
          <w:shd w:fill="auto" w:val="clear"/>
        </w:rPr>
        <w:t xml:space="preserve">Учет и аудит незавершенного производства.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50. </w:t>
      </w:r>
      <w:r>
        <w:rPr>
          <w:rFonts w:ascii="Times New Roman" w:hAnsi="Times New Roman" w:cs="Times New Roman" w:eastAsia="Times New Roman"/>
          <w:color w:val="auto"/>
          <w:spacing w:val="0"/>
          <w:position w:val="0"/>
          <w:sz w:val="28"/>
          <w:shd w:fill="auto" w:val="clear"/>
        </w:rPr>
        <w:t xml:space="preserve">Анализ и аудит бухгалтерской (финансовой) отчетности.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Анализ и оценка ликвидности баланса и его текущих активов.</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52. </w:t>
      </w:r>
      <w:r>
        <w:rPr>
          <w:rFonts w:ascii="Times New Roman" w:hAnsi="Times New Roman" w:cs="Times New Roman" w:eastAsia="Times New Roman"/>
          <w:color w:val="auto"/>
          <w:spacing w:val="0"/>
          <w:position w:val="0"/>
          <w:sz w:val="28"/>
          <w:shd w:fill="auto" w:val="clear"/>
        </w:rPr>
        <w:t xml:space="preserve">Бухгалтерский учет и анализ банкротств.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 </w:t>
      </w:r>
      <w:r>
        <w:rPr>
          <w:rFonts w:ascii="Times New Roman" w:hAnsi="Times New Roman" w:cs="Times New Roman" w:eastAsia="Times New Roman"/>
          <w:color w:val="auto"/>
          <w:spacing w:val="0"/>
          <w:position w:val="0"/>
          <w:sz w:val="28"/>
          <w:shd w:fill="auto" w:val="clear"/>
        </w:rPr>
        <w:t xml:space="preserve">Организация учета на малых предприятиях и пути ее совершенствования.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54. </w:t>
      </w:r>
      <w:r>
        <w:rPr>
          <w:rFonts w:ascii="Times New Roman" w:hAnsi="Times New Roman" w:cs="Times New Roman" w:eastAsia="Times New Roman"/>
          <w:color w:val="auto"/>
          <w:spacing w:val="0"/>
          <w:position w:val="0"/>
          <w:sz w:val="28"/>
          <w:shd w:fill="auto" w:val="clear"/>
        </w:rPr>
        <w:t xml:space="preserve">Особенности использования международных стандартов бухгалтерского учета при составлении отчетности.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55. </w:t>
      </w:r>
      <w:r>
        <w:rPr>
          <w:rFonts w:ascii="Times New Roman" w:hAnsi="Times New Roman" w:cs="Times New Roman" w:eastAsia="Times New Roman"/>
          <w:color w:val="auto"/>
          <w:spacing w:val="0"/>
          <w:position w:val="0"/>
          <w:sz w:val="28"/>
          <w:shd w:fill="auto" w:val="clear"/>
        </w:rPr>
        <w:t xml:space="preserve">Организация системы внутреннего контроля экономического субъекта.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56. </w:t>
      </w:r>
      <w:r>
        <w:rPr>
          <w:rFonts w:ascii="Times New Roman" w:hAnsi="Times New Roman" w:cs="Times New Roman" w:eastAsia="Times New Roman"/>
          <w:color w:val="auto"/>
          <w:spacing w:val="0"/>
          <w:position w:val="0"/>
          <w:sz w:val="28"/>
          <w:shd w:fill="auto" w:val="clear"/>
        </w:rPr>
        <w:t xml:space="preserve">Цели, задачи и организация управленческого учета экономическим субъектом.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57. </w:t>
      </w:r>
      <w:r>
        <w:rPr>
          <w:rFonts w:ascii="Times New Roman" w:hAnsi="Times New Roman" w:cs="Times New Roman" w:eastAsia="Times New Roman"/>
          <w:color w:val="auto"/>
          <w:spacing w:val="0"/>
          <w:position w:val="0"/>
          <w:sz w:val="28"/>
          <w:shd w:fill="auto" w:val="clear"/>
        </w:rPr>
        <w:t xml:space="preserve">Учет и аудит при использовании упрощенной системы налогообложения.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58. </w:t>
      </w:r>
      <w:r>
        <w:rPr>
          <w:rFonts w:ascii="Times New Roman" w:hAnsi="Times New Roman" w:cs="Times New Roman" w:eastAsia="Times New Roman"/>
          <w:color w:val="auto"/>
          <w:spacing w:val="0"/>
          <w:position w:val="0"/>
          <w:sz w:val="28"/>
          <w:shd w:fill="auto" w:val="clear"/>
        </w:rPr>
        <w:t xml:space="preserve">Учет и анализ финансовых результатов организации.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59. </w:t>
      </w:r>
      <w:r>
        <w:rPr>
          <w:rFonts w:ascii="Times New Roman" w:hAnsi="Times New Roman" w:cs="Times New Roman" w:eastAsia="Times New Roman"/>
          <w:color w:val="auto"/>
          <w:spacing w:val="0"/>
          <w:position w:val="0"/>
          <w:sz w:val="28"/>
          <w:shd w:fill="auto" w:val="clear"/>
        </w:rPr>
        <w:t xml:space="preserve">Учет и анализ чистых активов организации и оценка факторов их формирования.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60. </w:t>
      </w:r>
      <w:r>
        <w:rPr>
          <w:rFonts w:ascii="Times New Roman" w:hAnsi="Times New Roman" w:cs="Times New Roman" w:eastAsia="Times New Roman"/>
          <w:color w:val="auto"/>
          <w:spacing w:val="0"/>
          <w:position w:val="0"/>
          <w:sz w:val="28"/>
          <w:shd w:fill="auto" w:val="clear"/>
        </w:rPr>
        <w:t xml:space="preserve">Налоговый учет и пути его совершенствования.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 </w:t>
      </w:r>
      <w:r>
        <w:rPr>
          <w:rFonts w:ascii="Times New Roman" w:hAnsi="Times New Roman" w:cs="Times New Roman" w:eastAsia="Times New Roman"/>
          <w:color w:val="auto"/>
          <w:spacing w:val="0"/>
          <w:position w:val="0"/>
          <w:sz w:val="28"/>
          <w:shd w:fill="auto" w:val="clear"/>
        </w:rPr>
        <w:t xml:space="preserve">Организация бухгалтерского учета в условиях его автоматизации.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62. </w:t>
      </w:r>
      <w:r>
        <w:rPr>
          <w:rFonts w:ascii="Times New Roman" w:hAnsi="Times New Roman" w:cs="Times New Roman" w:eastAsia="Times New Roman"/>
          <w:color w:val="auto"/>
          <w:spacing w:val="0"/>
          <w:position w:val="0"/>
          <w:sz w:val="28"/>
          <w:shd w:fill="auto" w:val="clear"/>
        </w:rPr>
        <w:t xml:space="preserve">Основные направления совершенствования учета материальных и трудовых затрат в организации.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63. </w:t>
      </w:r>
      <w:r>
        <w:rPr>
          <w:rFonts w:ascii="Times New Roman" w:hAnsi="Times New Roman" w:cs="Times New Roman" w:eastAsia="Times New Roman"/>
          <w:color w:val="auto"/>
          <w:spacing w:val="0"/>
          <w:position w:val="0"/>
          <w:sz w:val="28"/>
          <w:shd w:fill="auto" w:val="clear"/>
        </w:rPr>
        <w:t xml:space="preserve">Использование технических средств при организации учета и осуществлении аудита.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64. </w:t>
      </w:r>
      <w:r>
        <w:rPr>
          <w:rFonts w:ascii="Times New Roman" w:hAnsi="Times New Roman" w:cs="Times New Roman" w:eastAsia="Times New Roman"/>
          <w:color w:val="auto"/>
          <w:spacing w:val="0"/>
          <w:position w:val="0"/>
          <w:sz w:val="28"/>
          <w:shd w:fill="auto" w:val="clear"/>
        </w:rPr>
        <w:t xml:space="preserve">Учет и анализ операций с активами и обязательствами, стоимость которых выражена в иностранной валюте.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65. </w:t>
      </w:r>
      <w:r>
        <w:rPr>
          <w:rFonts w:ascii="Times New Roman" w:hAnsi="Times New Roman" w:cs="Times New Roman" w:eastAsia="Times New Roman"/>
          <w:color w:val="auto"/>
          <w:spacing w:val="0"/>
          <w:position w:val="0"/>
          <w:sz w:val="28"/>
          <w:shd w:fill="auto" w:val="clear"/>
        </w:rPr>
        <w:t xml:space="preserve">Учет и анализ источников собственных средств и их вложений.</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66. </w:t>
      </w:r>
      <w:r>
        <w:rPr>
          <w:rFonts w:ascii="Times New Roman" w:hAnsi="Times New Roman" w:cs="Times New Roman" w:eastAsia="Times New Roman"/>
          <w:color w:val="auto"/>
          <w:spacing w:val="0"/>
          <w:position w:val="0"/>
          <w:sz w:val="28"/>
          <w:shd w:fill="auto" w:val="clear"/>
        </w:rPr>
        <w:t xml:space="preserve">Учет и анализ заемных средств организации.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67. </w:t>
      </w:r>
      <w:r>
        <w:rPr>
          <w:rFonts w:ascii="Times New Roman" w:hAnsi="Times New Roman" w:cs="Times New Roman" w:eastAsia="Times New Roman"/>
          <w:color w:val="auto"/>
          <w:spacing w:val="0"/>
          <w:position w:val="0"/>
          <w:sz w:val="28"/>
          <w:shd w:fill="auto" w:val="clear"/>
        </w:rPr>
        <w:t xml:space="preserve">Учет и анализ доходов и расходов организации.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68. </w:t>
      </w:r>
      <w:r>
        <w:rPr>
          <w:rFonts w:ascii="Times New Roman" w:hAnsi="Times New Roman" w:cs="Times New Roman" w:eastAsia="Times New Roman"/>
          <w:color w:val="auto"/>
          <w:spacing w:val="0"/>
          <w:position w:val="0"/>
          <w:sz w:val="28"/>
          <w:shd w:fill="auto" w:val="clear"/>
        </w:rPr>
        <w:t xml:space="preserve">Бюджетирование затрат и контроль за их изменением по центрам ответственности экономического субъекта.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69. </w:t>
      </w:r>
      <w:r>
        <w:rPr>
          <w:rFonts w:ascii="Times New Roman" w:hAnsi="Times New Roman" w:cs="Times New Roman" w:eastAsia="Times New Roman"/>
          <w:color w:val="auto"/>
          <w:spacing w:val="0"/>
          <w:position w:val="0"/>
          <w:sz w:val="28"/>
          <w:shd w:fill="auto" w:val="clear"/>
        </w:rPr>
        <w:t xml:space="preserve">Учет и аудит деятельности вспомогательного производства организации. </w:t>
      </w:r>
    </w:p>
    <w:p>
      <w:pPr>
        <w:tabs>
          <w:tab w:val="left" w:pos="851" w:leader="none"/>
        </w:tabs>
        <w:spacing w:before="0" w:after="0" w:line="360"/>
        <w:ind w:right="0" w:left="520" w:firstLine="709"/>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Методические рекомендации к практическим (семинарским) занятиям, деловой игре.</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Целью проведения практических (семинарских) занятий является углубление и закрепление знаний, полученных слушателями на лекциях и самостоятельно, а также обсуждение наиболее сложных вопросов курса.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Основными формами проведения практических (семинарских) занятий являются:</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Опрос и проведение дискуссий.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Тестовый контроль по определенным темам курса.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Решение практических задач.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Проведение письменных контрольных работ по изученным темам с целью проверки степени их усвоения слушателями.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Проведение деловых игр.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Обсуждение докладов (рефератов), выполненных слушателями в ходе самостоятельного изучения специальной литературы и использования Интернет-ресурсов.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Начинать подготовку следует со знакомства с планом очередного семинара и соответствующего раздела программы учебного курса. Затем необходимо к каждому вопросу плана подобрать рекомендованные первоисточники, записи лекций, соответствующий раздел учебного пособия, другую литературу. Результаты изучения целесообразно оформить в виде развернутого плана или тезисов ответа на каждый вопрос, что позволит лучше понять логику выносимой на семинар проблемы, обеспечит глубокое усвоение ее основных положений, даст возможность четко и ясно изложить свои мысли при выступлении.</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Нередко к очередному семинарскому занятию слушателям поручается подготовить доклад или реферат. Под докладом понимается устное сообщение по тому или иному вопросу изучаемой темы. Доклад строится как рассуждение о проблеме, слушатель сообщает, как он понимает проблему, высказывает важнейшие положения, аргументирует их, делает выводы. Доклад является результатом изучения проблемы. Он не обязательно пишется целиком. Автор может выступать без предварительно составленного текста, имея перед собой либо его план, либо тезисы.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отличие от доклада, реферат - это письменная работа, посвященная анализу той или иной проблемы на основе изложения содержания научной работы, статьи или ряда научных источников. Чтобы подготовить реферат, надо изучить научные источники, понять, что вносит автор или каждый из авторов в решение проблемы, и выражать свое отношение к этим источникам. Подготовка реферата дает возможность глубже понять проблему овладеть элементами научного исследования, приобрести навыки научного изложения мыслей. К этому виду деятельности слушателю следует относиться с большой ответственностью и заинтересованностью.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менее важный момент практического занятия - качество выступлений обучающихся. В хорошем выступлении должны быть реализованы следующие требования: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Правильность постановки и решения рассматриваемых вопросов, соответствующих экономических категорий, законов и принципов;</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Композиционная стройность. В выступлении (тексте) не должно быть ничего лишнего и вместе с тем не пропущено ничего важного.  Последовательность развертывания теоретических положений должна подчиняться строгой логике. Аргументы должны доказывать тезисы, а количество их достаточно для доказательства мысли.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Показано методологическое значение анализируемых проблем управления персоналом для теоретической и практической деятельности;</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Проявлены самостоятельность и творческое отношение к вынесенным на обсуждение проблемам;</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Продемонстрирована необходимая культура речи. Речь должна быть грамотной и доступной для понимания участников семинара.</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Целесообразно в ходе семинара делать в своем конспекте необходимые дополнительные записи, особенно, когда руководитель семинара или его участники приводят интересный теоретический и фактический материал.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Практика проведения практических занятий насчитывает примерно с десяток основных их форм. Можно выделить три основных разновидности семинаров: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развернутые выступления обучающихся по заранее предусмотренным планом вопросам и главное - обсуждение, как самих проблем, так и выступлений слушателей. Без такого обсуждения нет семинара.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обсуждение докладов или рефератов;</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диспут (от лат. слова рассуждать, спорить), дискуссия на важную научную тему, на практике все три разновидности часто присутствуют на одном и том же семинаре, что вполне оправдано.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Помимо докладчиков желательно выделять оппонентов. Они должны заранее познакомиться с основными положениями докладов (выступлений), поставить непростые вопросы. Оппоненты также оценивают выступления докладчиков по тем критериям, о которых уже говорилось, и дают собственные ответы на вопросы.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Тщательная подготовка к практическим занятиям и активное участие в них позволит слушателям углублять и закреплять знания, приобретать и развивать необходимые им профессиональные навыки и умения. </w:t>
      </w:r>
    </w:p>
    <w:p>
      <w:pPr>
        <w:tabs>
          <w:tab w:val="left" w:pos="851" w:leader="none"/>
        </w:tabs>
        <w:spacing w:before="0" w:after="0" w:line="360"/>
        <w:ind w:right="0" w:left="52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15. </w:t>
      </w:r>
      <w:r>
        <w:rPr>
          <w:rFonts w:ascii="Times New Roman" w:hAnsi="Times New Roman" w:cs="Times New Roman" w:eastAsia="Times New Roman"/>
          <w:b/>
          <w:color w:val="auto"/>
          <w:spacing w:val="0"/>
          <w:position w:val="0"/>
          <w:sz w:val="28"/>
          <w:shd w:fill="auto" w:val="clear"/>
        </w:rPr>
        <w:t xml:space="preserve">Организация самостоятельной работы обучающихся </w:t>
      </w:r>
    </w:p>
    <w:p>
      <w:pPr>
        <w:tabs>
          <w:tab w:val="left" w:pos="851" w:leader="none"/>
        </w:tabs>
        <w:spacing w:before="0" w:after="0" w:line="360"/>
        <w:ind w:right="0" w:left="52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Общие положения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w:t>
      </w:r>
      <w:r>
        <w:rPr>
          <w:rFonts w:ascii="Times New Roman" w:hAnsi="Times New Roman" w:cs="Times New Roman" w:eastAsia="Times New Roman"/>
          <w:color w:val="auto"/>
          <w:spacing w:val="0"/>
          <w:position w:val="0"/>
          <w:sz w:val="28"/>
          <w:shd w:fill="auto" w:val="clear"/>
        </w:rPr>
        <w:t xml:space="preserve">Самостоятельная внеаудиторная работа слушателей является одним из важнейших элементов подготовки специалистов.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Она организуется при всех формах обучения слушателей.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Самостоятельная работа организуется и управляется преподавателем на основе новейших методов и средств обучения.</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1.4.</w:t>
      </w:r>
      <w:r>
        <w:rPr>
          <w:rFonts w:ascii="Times New Roman" w:hAnsi="Times New Roman" w:cs="Times New Roman" w:eastAsia="Times New Roman"/>
          <w:color w:val="auto"/>
          <w:spacing w:val="0"/>
          <w:position w:val="0"/>
          <w:sz w:val="28"/>
          <w:shd w:fill="auto" w:val="clear"/>
        </w:rPr>
        <w:t xml:space="preserve">Она должна носить систематический и непрерывный характер на протяжении всего периода обучения.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w:t>
      </w:r>
      <w:r>
        <w:rPr>
          <w:rFonts w:ascii="Times New Roman" w:hAnsi="Times New Roman" w:cs="Times New Roman" w:eastAsia="Times New Roman"/>
          <w:color w:val="auto"/>
          <w:spacing w:val="0"/>
          <w:position w:val="0"/>
          <w:sz w:val="28"/>
          <w:shd w:fill="auto" w:val="clear"/>
        </w:rPr>
        <w:t xml:space="preserve">Целью самостоятельной работы является повышение профессиональных знаний, углубленное изучение дисциплины, а также новейших достижений отечественной и зарубежной науки.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Внеаудиторная самостоятельная работа включает в себя:</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изучение лекционного материала;</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подготовку к практическим занятиям;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промежуточное тестирование;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подготовку к деловым играм;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выполнение рефератов и других отчетных заданий;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индивидуальную работу слушателя по его желанию. </w:t>
      </w:r>
    </w:p>
    <w:p>
      <w:pPr>
        <w:tabs>
          <w:tab w:val="left" w:pos="851" w:leader="none"/>
        </w:tabs>
        <w:spacing w:before="0" w:after="0" w:line="360"/>
        <w:ind w:right="0" w:left="52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Организация самостоятельной работы.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Основой для планирования самостоятельной роботы должен служить анализ бюджета времени слушателей, и рациональное нормирование нагрузки.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Самостоятельная работа планируется исходя из установленной недельной нагрузки слушателей всеми видами учебных занятий.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Для повышения эффективности и качества внеаудиторной самостоятельной работы слушателей она должна быть тесно связана со всеми видами и формами учебной работы. Eе элементы включаются в методическое построение семинарских и практических занятий, подготовку ко всем видам контроля знаний, используемых при подготовке специалистов.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Контроль за качеством выполнения заданий по самостоятельной работе осуществляют преподаватели. </w:t>
      </w:r>
    </w:p>
    <w:p>
      <w:pPr>
        <w:tabs>
          <w:tab w:val="left" w:pos="851" w:leader="none"/>
        </w:tabs>
        <w:spacing w:before="0" w:after="0" w:line="360"/>
        <w:ind w:right="0" w:left="52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Анализ самостоятельной работы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Анализ самостоятельной работы слушателей может осуществляться как методом тестирования, так и путем проверки реферата или сообщения на практических занятиях.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Периодичность проведения анализа самостоятельной работы осуществляется по усмотрению преподавателя. </w:t>
      </w:r>
    </w:p>
    <w:p>
      <w:pPr>
        <w:tabs>
          <w:tab w:val="left" w:pos="851" w:leader="none"/>
        </w:tabs>
        <w:spacing w:before="0" w:after="0" w:line="360"/>
        <w:ind w:right="0" w:left="52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16. </w:t>
      </w:r>
      <w:r>
        <w:rPr>
          <w:rFonts w:ascii="Times New Roman" w:hAnsi="Times New Roman" w:cs="Times New Roman" w:eastAsia="Times New Roman"/>
          <w:b/>
          <w:color w:val="auto"/>
          <w:spacing w:val="0"/>
          <w:position w:val="0"/>
          <w:sz w:val="28"/>
          <w:shd w:fill="auto" w:val="clear"/>
        </w:rPr>
        <w:t xml:space="preserve">Методические рекомендации по выполнению тестовых заданий.</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Тестовая система предусматривает вопросы / задания, на которые слушатель должен дать один или несколько вариантов правильного ответа из предложенного списка ответов. При поиске ответа необходимо проявлять внимательность. Прежде всего, следует иметь в виду, что в предлагаемом задании всегда будет один правильный и один неправильный ответ. Всех правильных или всех неправильных ответов (если это специально не оговорено в формулировке вопроса) быть не может. Нередко в вопросе уже содержится смысловая подсказка, что правильным является только один ответ, поэтому при его нахождении продолжать дальнейшие поиски уже не требуется.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отдельные тестовые задания не существует однозначных ответов, поскольку хорошее знание и понимание содержащегося в них материала позволяет найти такие ответы самостоятельно. Именно на это слушателям и следует ориентироваться, поскольку полностью запомнить всю получаемую информацию и в точности ее воспроизвести при ответе невозможно. Кроме того, вопросы в тестах могут быть обобщенными, не затрагивать каких-то деталей.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Тестовые задания сгруппированы по темам учебной дисциплины.</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Количество тестовых вопросов/заданий по каждой теме дисциплины определено так, чтобы быть достаточным для оценки знаний обучающегося по всему пройденному материалу. </w:t>
      </w:r>
    </w:p>
    <w:p>
      <w:pPr>
        <w:tabs>
          <w:tab w:val="left" w:pos="851" w:leader="none"/>
        </w:tabs>
        <w:spacing w:before="0" w:after="0" w:line="360"/>
        <w:ind w:right="0" w:left="52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Методические рекомендации по подготовке к зачету/экзамену.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Промежуточный контроль (зачет/экзамен) предназначен для объективного подтверждения и оценивания достигнутых результатов обучения после завершения изучения дисциплины. Форма промежуточной аттестации по дисциплине определяется рабочим учебным планом. Итоговая оценка определяется на основании суммы баллов, полученных при текущей аттестации, или по результатам промежуточной аттестации. Экзамен или зачёт является заключительным этапом процесса формирования компетенций слушателя при изучении дисциплины или её части и имеет целью проверку и оценку знаний слушателей по теории и применению полученных знаний, умений и навыков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Подготовку к экзамену по дисциплине необходимо начать с проработки основных вопросов, список которых приведен в рабочей программе дисциплины.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этого необходимо прочесть и уяснить содержание теоретического материала по учебникам и учебным пособиям по дисциплине. Список основной и дополнительной литературы приведен в программе и может быть дополнен и расширен самими слушателями.</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Особое внимание при подготовке к экзамену необходимо уделить терминологии, т.к. успешное овладение любой дисциплиной предполагает усвоение основных понятий, их признаков и особенности.</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Таким образом, подготовка к экзамену включает в себя: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проработку основных вопросов курса;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чтение основной и дополнительной литературы по темам курса;</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подбор примеров из практики, иллюстрирующих теоретический материал курса;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систематизацию и конкретизацию основных понятий дисциплины;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составление примерного плана ответа на экзаменационные вопросы.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получения положительной оценки на зачете /экзамене слушатель должен продемонстрировать </w:t>
      </w:r>
      <w:r>
        <w:rPr>
          <w:rFonts w:ascii="Times New Roman" w:hAnsi="Times New Roman" w:cs="Times New Roman" w:eastAsia="Times New Roman"/>
          <w:b/>
          <w:color w:val="auto"/>
          <w:spacing w:val="0"/>
          <w:position w:val="0"/>
          <w:sz w:val="28"/>
          <w:shd w:fill="auto" w:val="clear"/>
        </w:rPr>
        <w:t xml:space="preserve">знание</w:t>
      </w:r>
      <w:r>
        <w:rPr>
          <w:rFonts w:ascii="Times New Roman" w:hAnsi="Times New Roman" w:cs="Times New Roman" w:eastAsia="Times New Roman"/>
          <w:color w:val="auto"/>
          <w:spacing w:val="0"/>
          <w:position w:val="0"/>
          <w:sz w:val="28"/>
          <w:shd w:fill="auto" w:val="clear"/>
        </w:rPr>
        <w:t xml:space="preserve"> основного понятия, задач, предмета, объекта, принципов и функций бухгалтерского учета и анализа на предприятии; основных нормативно-правовых актов, регулирующих бухгалтерский учет; приемов и способов бухгалтерского учета и анализа; основ составления бухгалтерской отчетности; классификации счетов бухгалтерского учета; порядка документирования хозяйственных операций; порядка отражения основных хозяйственных процессов в бухгалтерском учете; методики экспресс-анализа финансового состояния организации.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Слушатель должен </w:t>
      </w:r>
      <w:r>
        <w:rPr>
          <w:rFonts w:ascii="Times New Roman" w:hAnsi="Times New Roman" w:cs="Times New Roman" w:eastAsia="Times New Roman"/>
          <w:b/>
          <w:color w:val="auto"/>
          <w:spacing w:val="0"/>
          <w:position w:val="0"/>
          <w:sz w:val="28"/>
          <w:shd w:fill="auto" w:val="clear"/>
        </w:rPr>
        <w:t xml:space="preserve">уметь</w:t>
      </w:r>
      <w:r>
        <w:rPr>
          <w:rFonts w:ascii="Times New Roman" w:hAnsi="Times New Roman" w:cs="Times New Roman" w:eastAsia="Times New Roman"/>
          <w:color w:val="auto"/>
          <w:spacing w:val="0"/>
          <w:position w:val="0"/>
          <w:sz w:val="28"/>
          <w:shd w:fill="auto" w:val="clear"/>
        </w:rPr>
        <w:t xml:space="preserve"> документально оформлять хозяйственные операции различного типа; использовать экономическую, нормативно- правовую информацию и справочный материал в своей профессиональной деятельности; решать на примерах конкретных хозяйственных ситуаций вопросы оценки, учетной регистрации, накопления и формирования учетной информации финансового характера с целью последующего использования в финансовых отчетах; подготавливать информацию для принятия управленческих решений; принимать оптимальные управленческие решения; выявлять и своевременно обнаруживать критические уровни в динамике развития хозяйственной системы. </w:t>
      </w:r>
    </w:p>
    <w:p>
      <w:pPr>
        <w:tabs>
          <w:tab w:val="left" w:pos="851" w:leader="none"/>
        </w:tabs>
        <w:spacing w:before="0" w:after="0" w:line="360"/>
        <w:ind w:right="0" w:left="52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При оценке ответа слушателя на вопрос билета преподаватель руководствуется следующими критериями: полнота и правильность ответа; степень осознанности, понимания изученного; языковое оформление ответа; владение навыками языкового анализа.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bus.immf.ru/" Id="docRId1" Type="http://schemas.openxmlformats.org/officeDocument/2006/relationships/hyperlink"/><Relationship Target="numbering.xml" Id="docRId3" Type="http://schemas.openxmlformats.org/officeDocument/2006/relationships/numbering"/><Relationship TargetMode="External" Target="http://www.knigafund.ru/" Id="docRId0" Type="http://schemas.openxmlformats.org/officeDocument/2006/relationships/hyperlink"/><Relationship TargetMode="External" Target="http://buz.immf.ru/" Id="docRId2" Type="http://schemas.openxmlformats.org/officeDocument/2006/relationships/hyperlink"/><Relationship Target="styles.xml" Id="docRId4" Type="http://schemas.openxmlformats.org/officeDocument/2006/relationships/styles"/></Relationships>
</file>