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A4D01" w:rsidRPr="00F60DB2" w:rsidRDefault="008A4D01"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8E3A7B"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F60DB2" w:rsidRP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8E3A7B" w:rsidRPr="00F60DB2" w:rsidRDefault="008E3A7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lastRenderedPageBreak/>
        <w:t>Введение</w:t>
      </w:r>
    </w:p>
    <w:p w:rsidR="00F60DB2" w:rsidRPr="00F60DB2" w:rsidRDefault="00F60DB2" w:rsidP="00F60DB2">
      <w:pPr>
        <w:spacing w:after="0" w:line="276" w:lineRule="auto"/>
        <w:ind w:firstLine="709"/>
        <w:contextualSpacing/>
        <w:mirrorIndents/>
        <w:jc w:val="both"/>
        <w:rPr>
          <w:rFonts w:eastAsiaTheme="minorEastAsia" w:cs="Times New Roman"/>
          <w:b/>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право одна из фундаментальных отраслей права, именно оно защищает наиболее важные права и свободы человека и гражданина, так как в различные эпохи и при различных политических режимах данная отрасль уголовного права не теряла своей актуальности, потому что в жизни человека нет ничего ценней его жизни, здоровье и т.п. прав, защита которых было основой любого государства.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право одно из самых старых отраслей права, так как его появление уже обозначилось на уровне родоплеменной организации общества, так называемая система табу, которые определила создание в дальнейшем такой отрасли права.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Актуальность данной темы обусловлена тем, что уголовное право не только инструмент защиты прав человека, но в тоталитарных обществах он так же может выступать как инструмент подавления и уничтожения неугодных правящей элите лиц, в частности такими примерами насыщена и история российского уголовного права в период РСФСР, когда уголовное право было методом борьбы с аппозицией в период сталинских репрессий. По этой причине значимость определения уголовного права, его методов и принципов позволяет определить де-юре и де-факто уголовного права в современном российском обществе основанной и провозгласившей курс на построения демократического и правового государства и создания гражданского общества.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Определением понятия уголовного права, а также изучением оптимальных методов и принципов уголовного права занимались такие видные ученые правоведы как: Федосова Н.С., В.И. Горобцов, Р.А. </w:t>
      </w:r>
      <w:proofErr w:type="spellStart"/>
      <w:r w:rsidRPr="00F60DB2">
        <w:rPr>
          <w:rFonts w:eastAsiaTheme="minorEastAsia" w:cs="Times New Roman"/>
          <w:bCs w:val="0"/>
          <w:sz w:val="22"/>
          <w:szCs w:val="22"/>
          <w:lang w:eastAsia="ru-RU"/>
        </w:rPr>
        <w:t>Адельханяна</w:t>
      </w:r>
      <w:proofErr w:type="spellEnd"/>
      <w:r w:rsidRPr="00F60DB2">
        <w:rPr>
          <w:rFonts w:eastAsiaTheme="minorEastAsia" w:cs="Times New Roman"/>
          <w:bCs w:val="0"/>
          <w:sz w:val="22"/>
          <w:szCs w:val="22"/>
          <w:lang w:eastAsia="ru-RU"/>
        </w:rPr>
        <w:t>, А.В. Наумова, Ляпунов Ю. и др., которые не только определили общую теория современного уголовного права, но и так же выявили проблематику его в современном обществе, а также выстроили концептуальные положения в отношении всего уголовного права в целом.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право образует содержание уголовного закона, последний включает все положения и нормы уголовного права: об уголовном законе, преступлении и наказании, освобождении от уголовной ответственности и наказания, признаках конкретных преступлений и санкциях, применяемых за их совершение.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br w:type="page"/>
      </w: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lastRenderedPageBreak/>
        <w:t>1. Понятие уголовного права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С возникновением частной собственности, разделением общества на классы и появлением государства и судебной системы устанавливаются уголовно-правовые запреты за совершение особо опасных деяний. Библейские заповеди "не убий", "не укради" основываются на том, что убийство и кража были самыми древними видами общественно опасных деяний, от совершения которых предостерегал этот древнейший религиозный памятник. Первые уголовно-правовые запреты возникли из обычаев кровной мести и были направлены на подчинение интересов индивида интересам общества. Уголовное право развивалось медленно, сохраняя такие формы самозащиты отдельных родов, семей и людей, как кровная месть, талион, композиция. Еще не существовало четкого различия между преступлением и гражданским правонарушением. Постепенно кровная месть, талион и композиция вытеснялись мерами уголовного наказания. Дошедшие до нас законодательные памятники различных древних народов: Индии (Законы Ману - 1200 г. до н.э.); законы Ассирии (около 1500 г. до н.э.); Судебник вавилонского царя Хаммурапи (1914 г. до н.э.); законы Древней Греции (Законы Дракона - 621 г. до н.э. и Законы Солона - 409 г. до н.э.); Законы Древнего Рима (Закон XII таблиц - 450 г. до н.э.) и др. свидетельствуют о том, что уголовное право древних государств было направлено, прежде всего, на защиту государства, религии, собственности, личности и носило классовый характер. Так, за преступления против частной собственности, начиная от покупки заведомо краденого и кончая грабежом, в качестве обычного наказания назначалась смертная казнь. Нормы уголовного права содержались в одном из древнейших памятников Древней Руси - "Русской Правде". Преступление в "Русской Правде" именовалось обидой, а наказание за нее осуществлялось в соответствии с установленными правилами. При этом преследование обидчика предоставлялось на усмотрение потерпевшего или его близких родственников. "Русская Правда" знала преступления, которые преследовались не потерпевшим, а общиной в целом. В качестве наказания предусматривались: месть, поток, разграбление и система выкупов. Смертная казнь применялась без суда в порядке расправы веча или князя над своими противниками.</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Под словосочетанием "уголовное право", во-первых, понимается отрасль уголовного законодательства, представляющая собой систему норм, которые принимаются Государственной Думой Федерального Собрания РФ и, согласно ч. 1 ст. 1 УК, состоят из УК. Отдельные уголовно-правовые нормативные акты, принимаемые Государственной Думой, подлежат обязательному включению в УК. Во-вторых, под уголовным правом понимается отрасль права, включающая не только нормы уголовного законодательства, но и возникающие на их основе уголовные правоотношения, а также правотворческую и правоприменительную деятельность. В-третьих, под уголовным правом понимается наука, изучающая эту отрасль права, и учебная дисциплина, изучаемая в высших юридических учебных заведениях.</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Как отрасль права уголовное право отличается от иных отраслей права тем, что охраняет существующие в обществе отношения, которые в подавляющем большинстве регулируются конституционным, гражданским, трудовым, административным, финансовым и прочими отраслями права. Так, отношения собственности регулируются и охраняются прежде всего нормами гражданского права, однако охрана собственности от преступных посягательств (кража, мошенничество, грабеж, разбой и др.) осуществляется нормами уголовного права.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Предметом уголовного права являются общественные отношения, которые возникают в связи с совершением лицом преступления и применения к нему наказания.</w:t>
      </w:r>
    </w:p>
    <w:p w:rsidR="006602C8" w:rsidRPr="00F60DB2" w:rsidRDefault="006602C8" w:rsidP="00F60DB2">
      <w:pPr>
        <w:spacing w:after="0" w:line="276" w:lineRule="auto"/>
        <w:ind w:firstLine="709"/>
        <w:contextualSpacing/>
        <w:mirrorIndents/>
        <w:jc w:val="both"/>
        <w:rPr>
          <w:rFonts w:eastAsiaTheme="minorEastAsia" w:cs="Times New Roman"/>
          <w:bCs w:val="0"/>
          <w:sz w:val="22"/>
          <w:szCs w:val="22"/>
          <w:lang w:eastAsia="ru-RU"/>
        </w:rPr>
      </w:pPr>
    </w:p>
    <w:p w:rsidR="00F60DB2" w:rsidRDefault="00F60DB2" w:rsidP="00F60DB2">
      <w:pPr>
        <w:spacing w:after="0" w:line="276" w:lineRule="auto"/>
        <w:ind w:firstLine="709"/>
        <w:contextualSpacing/>
        <w:mirrorIndents/>
        <w:jc w:val="both"/>
        <w:rPr>
          <w:rFonts w:eastAsiaTheme="minorEastAsia" w:cs="Times New Roman"/>
          <w:bCs w:val="0"/>
          <w:sz w:val="22"/>
          <w:szCs w:val="22"/>
          <w:lang w:eastAsia="ru-RU"/>
        </w:rPr>
      </w:pPr>
    </w:p>
    <w:p w:rsidR="006602C8" w:rsidRPr="00F60DB2" w:rsidRDefault="006602C8" w:rsidP="00F60DB2">
      <w:pPr>
        <w:spacing w:after="0" w:line="276" w:lineRule="auto"/>
        <w:ind w:firstLine="709"/>
        <w:contextualSpacing/>
        <w:mirrorIndents/>
        <w:jc w:val="both"/>
        <w:rPr>
          <w:rFonts w:eastAsiaTheme="minorEastAsia" w:cs="Times New Roman"/>
          <w:bCs w:val="0"/>
          <w:sz w:val="22"/>
          <w:szCs w:val="22"/>
          <w:lang w:eastAsia="ru-RU"/>
        </w:rPr>
      </w:pPr>
      <w:bookmarkStart w:id="0" w:name="_GoBack"/>
      <w:bookmarkEnd w:id="0"/>
      <w:r w:rsidRPr="00F60DB2">
        <w:rPr>
          <w:rFonts w:eastAsiaTheme="minorEastAsia" w:cs="Times New Roman"/>
          <w:bCs w:val="0"/>
          <w:sz w:val="22"/>
          <w:szCs w:val="22"/>
          <w:lang w:eastAsia="ru-RU"/>
        </w:rPr>
        <w:lastRenderedPageBreak/>
        <w:t>Система уголовного права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Общей части рассматриваются задачи и принципы уголовного права, уголовный закон и особенности его действия во времени, пространстве и по кругу лиц, понятие преступления и его виды, вина, соучастие, обстоятельства, исключающие преступность деяния, наказание, его цели и виды, порядок назначения наказания и освобождения от наказания. Здесь же описываются основания и особый порядок применения к некоторым категориям лиц мер уголовно-правового реагирования, не являющихся наказанием.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Особенной части описываются конкретные преступления и предусмотренные за их совершение наказания.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Нормы Общей и Особенной частей уголовного права неразрывно связаны между собой: нормы Общей части сами по себе применяются очень редко, поскольку не бывает «преступления вообще», а совершаются конкретные убийства, изнасилования, акты терроризма и т. д. В то же время нормы Особенной части в принципе не могут применяться без положений Общей части, поскольку они содержат описания субъекта преступления, вины и т. д. Таким образом, нормы Общей и Особенной частей уголовного права тесно и неразрывно связаны между собой и представляют единый нормативный комплекс.</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t>2. Уголовный закон</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Российский Уголовный закон – это принятый Государственной Думой одобренный Советом Федерации, подписанный Президентом Российской Федерации внесенный в Уголовный кодекс законодательный акт, устанавливающий принципы и общие положения Российского Уголовного права, определяющий, какие деяния являются преступными, устанавливающий наказания и основания их применения, а </w:t>
      </w:r>
      <w:proofErr w:type="gramStart"/>
      <w:r w:rsidRPr="00F60DB2">
        <w:rPr>
          <w:rFonts w:eastAsiaTheme="minorEastAsia" w:cs="Times New Roman"/>
          <w:bCs w:val="0"/>
          <w:sz w:val="22"/>
          <w:szCs w:val="22"/>
          <w:lang w:eastAsia="ru-RU"/>
        </w:rPr>
        <w:t>так же</w:t>
      </w:r>
      <w:proofErr w:type="gramEnd"/>
      <w:r w:rsidRPr="00F60DB2">
        <w:rPr>
          <w:rFonts w:eastAsiaTheme="minorEastAsia" w:cs="Times New Roman"/>
          <w:bCs w:val="0"/>
          <w:sz w:val="22"/>
          <w:szCs w:val="22"/>
          <w:lang w:eastAsia="ru-RU"/>
        </w:rPr>
        <w:t xml:space="preserve"> условия освобождения от уголовной ответственности и наказания.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Приоритетность охраны жизни, здоровья, чести, достоинства, прав и свобод человека, защиты его имущества от преступлений вытекает из положений Конституции РФ и гарантируется ею (ст. 2</w:t>
      </w:r>
      <w:proofErr w:type="gramStart"/>
      <w:r w:rsidRPr="00F60DB2">
        <w:rPr>
          <w:rFonts w:eastAsiaTheme="minorEastAsia" w:cs="Times New Roman"/>
          <w:bCs w:val="0"/>
          <w:sz w:val="22"/>
          <w:szCs w:val="22"/>
          <w:lang w:eastAsia="ru-RU"/>
        </w:rPr>
        <w:t>).Уголовный</w:t>
      </w:r>
      <w:proofErr w:type="gramEnd"/>
      <w:r w:rsidRPr="00F60DB2">
        <w:rPr>
          <w:rFonts w:eastAsiaTheme="minorEastAsia" w:cs="Times New Roman"/>
          <w:bCs w:val="0"/>
          <w:sz w:val="22"/>
          <w:szCs w:val="22"/>
          <w:lang w:eastAsia="ru-RU"/>
        </w:rPr>
        <w:t xml:space="preserve"> закон России призван защищать также общественный порядок, безопасность государства, окружающую среду, конституционный строй, мир и безопасность человечества. Задачей уголовного закона является и предупреждение преступлений. Нормы уголовного закона являются одновременно запретительными и обязывающими. Они запрещают совершать преступления и обязывают соответствующие органы государства установить преступника и подвергнуть его законному наказанию.</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Нормы уголовного закона оказывают предупреждающее и воспитательное воздействие на неустойчивых людей, способных совершить преступление. Нормы права способствуют воспитанию у всех граждан обязанности соблюдать закон, нетерпимости к преступлениям, активности в борьбе с ними.</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Особенностью уголовного права является то, что единственным его источником является Уголовный закон, представленный в форме Уголовного Кодекса. Ст. 1 УК РФ гласит “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Только в уголовном законе содержатся нормы, определяющие преступление, устанавливающие уголовную ответственность и наказание.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Вопрос о преступности и наказуемости конкретного человека за конкретное уголовное деяние решается только судом. Только суд может решить, виновен или нет человек, и определить ему наказание. Ни обычай, ни религиозные нормы, ни постановления Пленума Верховного суда РФ не являются источником уголовного права. Постановления Пленума Верховного Суда лишь раскрывают сущность и смысл уголовно-правовых норм, содержащихся в уголовном законе, но новых законов не создают.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lastRenderedPageBreak/>
        <w:t>Каждая статья кодекса имеет самостоятельное значение. В то же время она является составной частью норм, образующих кодекс.</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Сосредоточение уголовно-правовых норм в УК позволяет наиболее полно, точно, доступно уяснять и применять уголовный закон.</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уголовном законе есть два вида санкций – относительно определенная и альтернативная. Относительно определенные санкции указывают вид наказания и низший и высший его пределы. Встречаются два вида такого рода санкций.</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Во-первых, это санкции, определяющие только высший предел наказания. Так, санкция ст. 106 УК предусматривает за убийство матерью ребенка лишение свободы на срок до 5 лет. В этом случае низшим пределом наказания будет предел, установленный ч. 2 ст. 56 Общей части УК. Она устанавливает минимальный срок лишения свободы 6 месяцев.</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Во-вторых, это санкции, определяющие как низший, так и высший пределы наказания. Так, по ч. 1 ст. 105 УК РФ за умышленное убийство предусмотрена мера наказания лишение свободы на срок от 6 до 15 лет.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Альтернативная санкция. Указывается несколько основных наказаний, и суд выбирает одно из них. Так, по ст. 115 УК за умышленное причинение легкого вреда здоровью предусмотрены или штраф, или обязательные работы, или исправительные работы, или арест.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t>3. Преступление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Преступление – это виновно совершенное общественно опасное деяние, запрещенное Уголовным кодексом под угрозой наказания.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уголовном праве принято выделять четыре признака преступления: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1) Уголовная противоправность деяния – деяние запрещается уголовным законом.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2) Особая общественная опасность деяния – оно, посягает на охраняемые законом общественные отношения.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3) Виновное совершение деяния – то есть умышленное совершение либо совершение по неосторожности, не является преступлением невиновное причинение вреда.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4) Наказуемость деяния – за совершение преступления уголовным законом устанавливается наказание.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Деяние может выражаться в действии или бездействии (не могут быть считаться преступлением мысли, намерения). Субъектом преступления может быть только вменяемое физическое лицо, достигшее возраста уголовной ответственности. Признак уголовной противоправности также называется формальным, а признак общественной опасности – материальным признаком. Малозначительное деяние (например, кража батона хлеба или незначительной денежной суммы) не представляет той степени общественной опасности, какая характерна для преступления, вред от такого деяния незначителен, однако оно может быть квалифицировано как административное или иное правонарушения.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жизни встречаются случаи, когда действие или бездействие, внешне сходное с преступлением и обычно влекущее уголовную ответственность, в данной конкретной обстановке имеет иное содержание и является общественно полезным, в связи с чем не признаётся преступлением.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Применительно такого рода ситуациям можно говорить об обстоятельствах, исключающих преступность деяния.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Обстоятельства, исключающие преступность деяний - при которых деяние, содержащее признаки состава преступления и причиняющие вред общественным отношениям, охраняемым уголовным законом, не является преступлением.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Глава 8 УК РФ предусматривает такие обстоятельства, исключающие преступность деяния: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lastRenderedPageBreak/>
        <w:t>- необходимая оборона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причинение вреда при задержании лица, совершившего преступление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крайняя необходимость</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физическое или психическое принуждение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обоснованный риск</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исполнение приказа или распоряжения</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Такие действия, как необходимая оборона, задержание лица, совершившего преступление, действия в состоянии крайней необходимости (при отсутствии превышения пределов), а также обоснованный риск являются общественно полезными и не являются противоправными.</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 ст. 15 УК РФ приведена законодательная категоризация преступлений. Ее критерием служит характер и степень общественной опасности преступления. Дополнительными критериями выступают форма вины и максимальный срок наказания в виде лишения свободы, предусмотренный в санкции конкретной уголовно-правовой нормы.</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С учетом этих критериев вся совокупность преступлений, предусмотренных в УК, разделена на четыре категории:</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 преступления небольшой тяжести – это умышленные и неосторожные деяния, за совершение которых максимальное наказание, предусмотренное УК, не превышает двух лет лишения свободы; </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преступления средней тяжести – это умышленные и неосторожные деяния, за совершение которых максимальное наказание, предусмотренное УК, не превышает пяти лет лишения свободы;</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тяжкие преступления – это умышленные и неосторожные деяния, за совершение которых максимальное наказание, предусмотренное УК, не превышает десяти лет лишения свободы;</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особо тяжкие преступления – это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Значение категоризации преступлений чрезвычайно велико. Она учитывается при регламентации широкого круга вопросов Общей части, в том числе приготовления к преступлению, назначения наказания по совокупности преступлений, освобождения от уголовной ответственности и наказания, давности, погашения и снятия судимости, ответственности несовершеннолетних и т.д.</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br w:type="page"/>
      </w: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lastRenderedPageBreak/>
        <w:t>4. Наказание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наказание есть принудительная мера уголовно-правового воздействия, применяемая по приговору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УК РБ.</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Виды наказаний:</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1. Общественные работы - на срок от 60 до 240 часов с отбыванием по 4 часа в день. Не назначаются лицам моложе 16 лет, женщинам свыше 55 лет, мужчинам свыше 60 лет, беременным женщинам, лицам, находящимся в отпуске по уходу за ребенком, инвалидам І и ІІ групп, военнослужащим.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2. Штраф – от 30 до 1000 базовых величин. Минимальные и максимальные пределы увеличиваются в два раза при совершении преступлений из корыстных побуждений.</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3. Лишение права занимать определенные должности или заниматься определенной деятельностью – от 1 до 5 лет.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4. Исправительные работы – на срок от 6 месяцев до 2 лет отбываются по месту работы осужденного с удержанием из его заработка от 10 до 25% в доход государства. Не назначаются лицам моложе 16 лет, женщинам свыше 55 и мужчинам свыше 60 лет, беременным женщинам и лицам, находящимся в отпуске по уходу за ребенком, инвалидам І и ІІ группы, военнослужащим.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5. Ограничение по военной службе – назначается офицерам и военнослужащим, проходящим военную службу по контракту – на срок от 3 месяцев до 2 лет.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6. Арест – содержание в условиях строгой изоляции от 1 до 6 месяцев. Арест не назначается лицам моложе 16 лет, беременным женщинам, женщинам и одиноким мужчинам, имеющим детей в возрасте до 14 лет или детей-инвалидов, инвалидам І и ІІ группы. Военнослужащие отбывают арест на гауптвахте.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7. Ограничение свободы – на срок от 6 месяцев до 5 лет в условиях надзора с обязательным привлечением к труду. Не назначается несовершеннолетним, женщинам свыше 55 и мужчинам свыше 60 лет, беременным женщинам, женщинам и одиноким мужчинам, имеющим детей в возрасте до 14 лет или детей-инвалидов, инвалидам І, ІІ и ІІІ группы, военнослужащим срочной службы, иностранным гражданам и лицам без гражданства.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8. Направление в дисциплинарную воинскую часть – от 3 месяцев до 2 лет военнослужащим срочной службы без зачета общего срока прохождения службы.</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9. Лишение свободы – от шести месяцев до 25 лет. В зависимости от категории преступления и рецидивов осужденные отбывают наказание в колониях-поселениях для лиц, совершивших преступления по неосторожности, в колониях общего режима, в колониях усиленного режима, в колониях строгого режима или в колониях особого режима.</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10. Пожизненное заключение. Не назначается лицам, совершившим преступления в возрасте до 18 лет, женщинам, мужчинам, достигшим ко дню постановления приговора 65 лет.</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11. Смертная казнь – расстрел. Не назначается лицам, совершившим преступления в возрасте до 18 лет, женщинам, мужчинам, достигшим ко дню постановления приговора 65 лет. Смертная казнь в порядке помилования может быть заменена пожизненным заключением.</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Преступление влечет за собой уголовную ответственность (наказание), т. е. государственно-правовое принуждение, применяемое за совершенное Правонарушение, осуществляемое в рамках санкции уголовного закона и заключающееся в </w:t>
      </w:r>
      <w:proofErr w:type="spellStart"/>
      <w:r w:rsidRPr="00F60DB2">
        <w:rPr>
          <w:rFonts w:eastAsiaTheme="minorEastAsia" w:cs="Times New Roman"/>
          <w:bCs w:val="0"/>
          <w:sz w:val="22"/>
          <w:szCs w:val="22"/>
          <w:lang w:eastAsia="ru-RU"/>
        </w:rPr>
        <w:t>претерпевании</w:t>
      </w:r>
      <w:proofErr w:type="spellEnd"/>
      <w:r w:rsidRPr="00F60DB2">
        <w:rPr>
          <w:rFonts w:eastAsiaTheme="minorEastAsia" w:cs="Times New Roman"/>
          <w:bCs w:val="0"/>
          <w:sz w:val="22"/>
          <w:szCs w:val="22"/>
          <w:lang w:eastAsia="ru-RU"/>
        </w:rPr>
        <w:t xml:space="preserve"> </w:t>
      </w:r>
      <w:r w:rsidRPr="00F60DB2">
        <w:rPr>
          <w:rFonts w:eastAsiaTheme="minorEastAsia" w:cs="Times New Roman"/>
          <w:bCs w:val="0"/>
          <w:sz w:val="22"/>
          <w:szCs w:val="22"/>
          <w:lang w:eastAsia="ru-RU"/>
        </w:rPr>
        <w:lastRenderedPageBreak/>
        <w:t>лицом, подвергшемся ответственности, неприятных последствий в виде ущемления прав, причинения определенных лишении и даже страданий.</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br w:type="page"/>
      </w: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lastRenderedPageBreak/>
        <w:t>Заключение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право одна из важнейших отраслей права в любом государстве, орудие борьбы с преступлениями, средство охраны от них наиболее важных общественных отношений данного государства. Это единственная отрасль, предусматривающая возможность применения наказания, то есть репрессии.</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Российское уголовное </w:t>
      </w:r>
      <w:proofErr w:type="gramStart"/>
      <w:r w:rsidRPr="00F60DB2">
        <w:rPr>
          <w:rFonts w:eastAsiaTheme="minorEastAsia" w:cs="Times New Roman"/>
          <w:bCs w:val="0"/>
          <w:sz w:val="22"/>
          <w:szCs w:val="22"/>
          <w:lang w:eastAsia="ru-RU"/>
        </w:rPr>
        <w:t>право</w:t>
      </w:r>
      <w:proofErr w:type="gramEnd"/>
      <w:r w:rsidRPr="00F60DB2">
        <w:rPr>
          <w:rFonts w:eastAsiaTheme="minorEastAsia" w:cs="Times New Roman"/>
          <w:bCs w:val="0"/>
          <w:sz w:val="22"/>
          <w:szCs w:val="22"/>
          <w:lang w:eastAsia="ru-RU"/>
        </w:rPr>
        <w:t xml:space="preserve"> как отдельная отрасль права обладает всеми основными признаками, свойственными праву в целом. Прежде всего это выражено в том, что уголовное право представляет собой систему норм, установленных государством. Эти нормы определяют наиболее опасные для существующего строя деяния, а также условия назначения мер наказания за их совершение.</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Уголовное право, как и уголовное законодательство, призвано, в первую очередь, охранять права и свободы человека и гражданина, собственность, общественный порядок и общественную безопасность, окружающую природную среду, конституционный строй Российской Федерации от преступных посягательств, обеспечивать мир и безопасность человечества, а во-вторых, предупреждать совершение преступлений.</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br w:type="page"/>
      </w:r>
    </w:p>
    <w:p w:rsidR="00195D9B" w:rsidRPr="00F60DB2" w:rsidRDefault="00195D9B" w:rsidP="00F60DB2">
      <w:pPr>
        <w:spacing w:after="0" w:line="276" w:lineRule="auto"/>
        <w:ind w:firstLine="709"/>
        <w:contextualSpacing/>
        <w:mirrorIndents/>
        <w:jc w:val="both"/>
        <w:rPr>
          <w:rFonts w:eastAsiaTheme="minorEastAsia" w:cs="Times New Roman"/>
          <w:b/>
          <w:bCs w:val="0"/>
          <w:sz w:val="22"/>
          <w:szCs w:val="22"/>
          <w:lang w:eastAsia="ru-RU"/>
        </w:rPr>
      </w:pPr>
      <w:r w:rsidRPr="00F60DB2">
        <w:rPr>
          <w:rFonts w:eastAsiaTheme="minorEastAsia" w:cs="Times New Roman"/>
          <w:b/>
          <w:bCs w:val="0"/>
          <w:sz w:val="22"/>
          <w:szCs w:val="22"/>
          <w:lang w:eastAsia="ru-RU"/>
        </w:rPr>
        <w:lastRenderedPageBreak/>
        <w:t>Список литературы</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Правоведение / Под ред. проф. М.Б. Смоленского. Серия «Учебники Феникса». - Ростов н/Д: «Феникс», 2013. - 416 с.</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Уголовное право: Учебник для вузов. Под ред. заслуженного деятеля науки РФ профессора Л.Д. </w:t>
      </w:r>
      <w:proofErr w:type="spellStart"/>
      <w:r w:rsidRPr="00F60DB2">
        <w:rPr>
          <w:rFonts w:eastAsiaTheme="minorEastAsia" w:cs="Times New Roman"/>
          <w:bCs w:val="0"/>
          <w:sz w:val="22"/>
          <w:szCs w:val="22"/>
          <w:lang w:eastAsia="ru-RU"/>
        </w:rPr>
        <w:t>Гаухмана</w:t>
      </w:r>
      <w:proofErr w:type="spellEnd"/>
      <w:r w:rsidRPr="00F60DB2">
        <w:rPr>
          <w:rFonts w:eastAsiaTheme="minorEastAsia" w:cs="Times New Roman"/>
          <w:bCs w:val="0"/>
          <w:sz w:val="22"/>
          <w:szCs w:val="22"/>
          <w:lang w:eastAsia="ru-RU"/>
        </w:rPr>
        <w:t xml:space="preserve"> - М.: Юриспруденция, 2010. - 583 с.</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r w:rsidRPr="00F60DB2">
        <w:rPr>
          <w:rFonts w:eastAsiaTheme="minorEastAsia" w:cs="Times New Roman"/>
          <w:bCs w:val="0"/>
          <w:sz w:val="22"/>
          <w:szCs w:val="22"/>
          <w:lang w:eastAsia="ru-RU"/>
        </w:rPr>
        <w:t xml:space="preserve">Юридическая энциклопедия/ под общ. Ред. Б.Н. </w:t>
      </w:r>
      <w:proofErr w:type="spellStart"/>
      <w:r w:rsidRPr="00F60DB2">
        <w:rPr>
          <w:rFonts w:eastAsiaTheme="minorEastAsia" w:cs="Times New Roman"/>
          <w:bCs w:val="0"/>
          <w:sz w:val="22"/>
          <w:szCs w:val="22"/>
          <w:lang w:eastAsia="ru-RU"/>
        </w:rPr>
        <w:t>Топорнина</w:t>
      </w:r>
      <w:proofErr w:type="spellEnd"/>
      <w:r w:rsidRPr="00F60DB2">
        <w:rPr>
          <w:rFonts w:eastAsiaTheme="minorEastAsia" w:cs="Times New Roman"/>
          <w:bCs w:val="0"/>
          <w:sz w:val="22"/>
          <w:szCs w:val="22"/>
          <w:lang w:eastAsia="ru-RU"/>
        </w:rPr>
        <w:t>. М., 2011.</w:t>
      </w:r>
    </w:p>
    <w:p w:rsidR="00195D9B" w:rsidRPr="00F60DB2" w:rsidRDefault="00195D9B" w:rsidP="00F60DB2">
      <w:pPr>
        <w:spacing w:after="0" w:line="276" w:lineRule="auto"/>
        <w:ind w:firstLine="709"/>
        <w:contextualSpacing/>
        <w:mirrorIndents/>
        <w:jc w:val="both"/>
        <w:rPr>
          <w:rFonts w:eastAsiaTheme="minorEastAsia" w:cs="Times New Roman"/>
          <w:bCs w:val="0"/>
          <w:sz w:val="22"/>
          <w:szCs w:val="22"/>
          <w:lang w:eastAsia="ru-RU"/>
        </w:rPr>
      </w:pPr>
    </w:p>
    <w:p w:rsidR="00195D9B" w:rsidRPr="00F60DB2" w:rsidRDefault="00195D9B" w:rsidP="00F60DB2">
      <w:pPr>
        <w:spacing w:after="0"/>
        <w:ind w:firstLine="709"/>
        <w:contextualSpacing/>
        <w:mirrorIndents/>
        <w:jc w:val="both"/>
        <w:rPr>
          <w:rFonts w:cs="Times New Roman"/>
        </w:rPr>
      </w:pPr>
    </w:p>
    <w:p w:rsidR="000269E5" w:rsidRPr="00F60DB2" w:rsidRDefault="000269E5" w:rsidP="00F60DB2">
      <w:pPr>
        <w:spacing w:after="0"/>
        <w:ind w:firstLine="709"/>
        <w:contextualSpacing/>
        <w:mirrorIndents/>
        <w:jc w:val="both"/>
        <w:rPr>
          <w:rFonts w:cs="Times New Roman"/>
        </w:rPr>
      </w:pPr>
    </w:p>
    <w:sectPr w:rsidR="000269E5" w:rsidRPr="00F6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A4"/>
    <w:rsid w:val="000269E5"/>
    <w:rsid w:val="00195D9B"/>
    <w:rsid w:val="006602C8"/>
    <w:rsid w:val="0067142A"/>
    <w:rsid w:val="00800347"/>
    <w:rsid w:val="008A4D01"/>
    <w:rsid w:val="008E3A7B"/>
    <w:rsid w:val="00BB09A4"/>
    <w:rsid w:val="00C34A0B"/>
    <w:rsid w:val="00F60DB2"/>
    <w:rsid w:val="00F61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A47F"/>
  <w15:chartTrackingRefBased/>
  <w15:docId w15:val="{B215976D-47E8-4E31-B0FE-A56F0A59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D9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2864</Words>
  <Characters>16329</Characters>
  <Application>Microsoft Office Word</Application>
  <DocSecurity>0</DocSecurity>
  <Lines>136</Lines>
  <Paragraphs>38</Paragraphs>
  <ScaleCrop>false</ScaleCrop>
  <Company>SPecialiST RePack</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2025-03-13T06:41:00Z</dcterms:created>
  <dcterms:modified xsi:type="dcterms:W3CDTF">2025-12-12T07:51:00Z</dcterms:modified>
</cp:coreProperties>
</file>